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default" w:ascii="方正小标宋简体" w:hAnsi="方正小标宋简体" w:eastAsia="方正小标宋简体" w:cs="方正小标宋简体"/>
          <w:sz w:val="52"/>
          <w:szCs w:val="52"/>
          <w:lang w:val="en-US" w:eastAsia="zh-CN"/>
        </w:rPr>
      </w:pPr>
      <w:r>
        <w:rPr>
          <w:rFonts w:hint="eastAsia" w:ascii="方正小标宋简体" w:hAnsi="方正小标宋简体" w:eastAsia="方正小标宋简体" w:cs="方正小标宋简体"/>
          <w:sz w:val="52"/>
          <w:szCs w:val="52"/>
          <w:lang w:val="en-US" w:eastAsia="zh-CN"/>
        </w:rPr>
        <w:t>2026</w:t>
      </w:r>
      <w:r>
        <w:rPr>
          <w:rFonts w:hint="eastAsia" w:ascii="方正小标宋简体" w:hAnsi="方正小标宋简体" w:eastAsia="方正小标宋简体" w:cs="方正小标宋简体"/>
          <w:sz w:val="52"/>
          <w:szCs w:val="52"/>
        </w:rPr>
        <w:t>年</w:t>
      </w:r>
      <w:r>
        <w:rPr>
          <w:rFonts w:hint="eastAsia" w:ascii="方正小标宋简体" w:hAnsi="方正小标宋简体" w:eastAsia="方正小标宋简体" w:cs="方正小标宋简体"/>
          <w:sz w:val="52"/>
          <w:szCs w:val="52"/>
          <w:lang w:val="en-US" w:eastAsia="zh-CN"/>
        </w:rPr>
        <w:t>屯昌县枫木镇枫木中心小学</w:t>
      </w:r>
      <w:r>
        <w:rPr>
          <w:rFonts w:hint="eastAsia" w:ascii="方正小标宋简体" w:hAnsi="方正小标宋简体" w:eastAsia="方正小标宋简体" w:cs="方正小标宋简体"/>
          <w:sz w:val="52"/>
          <w:szCs w:val="52"/>
        </w:rPr>
        <w:t>单位预算</w:t>
      </w:r>
      <w:r>
        <w:rPr>
          <w:rFonts w:hint="eastAsia" w:ascii="方正小标宋简体" w:hAnsi="方正小标宋简体" w:eastAsia="方正小标宋简体" w:cs="方正小标宋简体"/>
          <w:sz w:val="52"/>
          <w:szCs w:val="52"/>
          <w:lang w:val="en-US" w:eastAsia="zh-CN"/>
        </w:rPr>
        <w:t>公开说明</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jc w:val="both"/>
        <w:rPr>
          <w:rFonts w:hint="eastAsia" w:ascii="黑体" w:hAnsi="黑体" w:eastAsia="黑体"/>
          <w:sz w:val="52"/>
          <w:szCs w:val="52"/>
        </w:rPr>
        <w:sectPr>
          <w:footerReference r:id="rId3" w:type="default"/>
          <w:pgSz w:w="11906" w:h="16838"/>
          <w:pgMar w:top="1440" w:right="1800" w:bottom="1440" w:left="1800" w:header="851" w:footer="992" w:gutter="0"/>
          <w:cols w:space="720" w:num="1"/>
          <w:docGrid w:type="lines" w:linePitch="312" w:charSpace="0"/>
        </w:sectPr>
      </w:pPr>
    </w:p>
    <w:p>
      <w:pPr>
        <w:spacing w:line="578" w:lineRule="exact"/>
        <w:jc w:val="center"/>
        <w:rPr>
          <w:rFonts w:hint="eastAsia" w:ascii="黑体" w:hAnsi="黑体" w:eastAsia="黑体"/>
          <w:sz w:val="52"/>
          <w:szCs w:val="52"/>
        </w:rPr>
      </w:pPr>
    </w:p>
    <w:p>
      <w:pPr>
        <w:spacing w:line="578" w:lineRule="exact"/>
        <w:jc w:val="center"/>
        <w:rPr>
          <w:rFonts w:hint="eastAsia" w:ascii="黑体" w:hAnsi="黑体" w:eastAsia="黑体"/>
          <w:sz w:val="52"/>
          <w:szCs w:val="52"/>
        </w:rPr>
      </w:pPr>
    </w:p>
    <w:p>
      <w:pPr>
        <w:spacing w:line="578"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rPr>
        <w:t>录</w:t>
      </w:r>
    </w:p>
    <w:p>
      <w:pPr>
        <w:spacing w:line="578" w:lineRule="exact"/>
        <w:jc w:val="center"/>
        <w:rPr>
          <w:rFonts w:hint="eastAsia" w:ascii="黑体" w:hAnsi="黑体" w:eastAsia="黑体"/>
          <w:sz w:val="52"/>
          <w:szCs w:val="52"/>
        </w:rPr>
      </w:pPr>
    </w:p>
    <w:p>
      <w:pPr>
        <w:pStyle w:val="5"/>
        <w:numPr>
          <w:ilvl w:val="0"/>
          <w:numId w:val="1"/>
        </w:numPr>
        <w:spacing w:line="578" w:lineRule="exact"/>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sz w:val="32"/>
          <w:szCs w:val="32"/>
          <w:lang w:val="en-US" w:eastAsia="zh-CN"/>
        </w:rPr>
        <w:t>屯昌县枫木镇枫木中心小学</w:t>
      </w:r>
      <w:r>
        <w:rPr>
          <w:rFonts w:hint="eastAsia" w:ascii="黑体" w:hAnsi="黑体" w:eastAsia="黑体"/>
          <w:sz w:val="32"/>
          <w:szCs w:val="32"/>
        </w:rPr>
        <w:t>概况</w:t>
      </w:r>
    </w:p>
    <w:p>
      <w:pPr>
        <w:pStyle w:val="5"/>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主要职能</w:t>
      </w:r>
    </w:p>
    <w:p>
      <w:pPr>
        <w:pStyle w:val="5"/>
        <w:numPr>
          <w:ilvl w:val="0"/>
          <w:numId w:val="2"/>
        </w:numPr>
        <w:spacing w:line="578" w:lineRule="exact"/>
        <w:ind w:firstLineChars="0"/>
        <w:jc w:val="left"/>
        <w:rPr>
          <w:rFonts w:ascii="黑体" w:hAnsi="黑体" w:eastAsia="黑体"/>
          <w:sz w:val="32"/>
          <w:szCs w:val="32"/>
        </w:rPr>
      </w:pPr>
      <w:r>
        <w:rPr>
          <w:rFonts w:hint="eastAsia" w:ascii="黑体" w:hAnsi="黑体" w:eastAsia="黑体"/>
          <w:sz w:val="32"/>
          <w:szCs w:val="32"/>
        </w:rPr>
        <w:t>部门预算单位构成（单位公开没有这部分内容）</w:t>
      </w:r>
    </w:p>
    <w:p>
      <w:pPr>
        <w:pStyle w:val="5"/>
        <w:numPr>
          <w:ilvl w:val="0"/>
          <w:numId w:val="1"/>
        </w:numPr>
        <w:spacing w:line="578" w:lineRule="exact"/>
        <w:ind w:firstLineChars="0"/>
        <w:rPr>
          <w:rFonts w:ascii="黑体" w:hAnsi="黑体" w:eastAsia="黑体"/>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屯昌县枫木镇枫木中心小学2026</w:t>
      </w:r>
      <w:r>
        <w:rPr>
          <w:rFonts w:hint="eastAsia" w:ascii="黑体" w:hAnsi="黑体" w:eastAsia="黑体"/>
          <w:sz w:val="32"/>
          <w:szCs w:val="32"/>
        </w:rPr>
        <w:t>年预算表</w:t>
      </w:r>
    </w:p>
    <w:p>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5"/>
        <w:numPr>
          <w:ilvl w:val="0"/>
          <w:numId w:val="3"/>
        </w:numPr>
        <w:spacing w:line="578" w:lineRule="exact"/>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5"/>
        <w:numPr>
          <w:ilvl w:val="0"/>
          <w:numId w:val="3"/>
        </w:numPr>
        <w:spacing w:line="578" w:lineRule="exact"/>
        <w:ind w:firstLineChars="0"/>
        <w:jc w:val="left"/>
        <w:rPr>
          <w:rFonts w:ascii="黑体" w:hAnsi="黑体" w:eastAsia="黑体"/>
          <w:sz w:val="32"/>
          <w:szCs w:val="32"/>
        </w:rPr>
      </w:pPr>
      <w:r>
        <w:rPr>
          <w:rFonts w:hint="eastAsia" w:ascii="仿宋_GB2312" w:hAnsi="仿宋_GB2312" w:eastAsia="仿宋_GB2312" w:cs="仿宋_GB2312"/>
          <w:sz w:val="32"/>
          <w:szCs w:val="32"/>
        </w:rPr>
        <w:t>项目支出绩效信息表</w:t>
      </w:r>
    </w:p>
    <w:p>
      <w:pPr>
        <w:pStyle w:val="5"/>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kern w:val="2"/>
          <w:sz w:val="32"/>
          <w:szCs w:val="32"/>
          <w:lang w:val="en-US" w:eastAsia="zh-CN" w:bidi="ar-SA"/>
        </w:rPr>
        <w:t>屯昌县枫木镇枫木中心小学2026</w:t>
      </w:r>
      <w:r>
        <w:rPr>
          <w:rFonts w:hint="eastAsia" w:ascii="黑体" w:hAnsi="黑体" w:eastAsia="黑体"/>
          <w:sz w:val="32"/>
          <w:szCs w:val="32"/>
        </w:rPr>
        <w:t>年预算情况说明</w:t>
      </w:r>
    </w:p>
    <w:p>
      <w:pPr>
        <w:pStyle w:val="5"/>
        <w:numPr>
          <w:ilvl w:val="0"/>
          <w:numId w:val="1"/>
        </w:numPr>
        <w:spacing w:line="578" w:lineRule="exact"/>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spacing w:line="578" w:lineRule="exact"/>
        <w:jc w:val="left"/>
        <w:rPr>
          <w:rFonts w:ascii="黑体" w:hAnsi="黑体" w:eastAsia="黑体"/>
          <w:sz w:val="32"/>
          <w:szCs w:val="32"/>
        </w:rPr>
      </w:pPr>
    </w:p>
    <w:p>
      <w:pPr>
        <w:pStyle w:val="5"/>
        <w:numPr>
          <w:ilvl w:val="0"/>
          <w:numId w:val="4"/>
        </w:numPr>
        <w:spacing w:line="578" w:lineRule="exact"/>
        <w:ind w:firstLineChars="0"/>
        <w:jc w:val="center"/>
        <w:rPr>
          <w:rFonts w:ascii="仿宋_GB2312" w:hAnsi="仿宋_GB2312" w:eastAsia="仿宋_GB2312" w:cs="仿宋_GB2312"/>
          <w:sz w:val="32"/>
          <w:szCs w:val="32"/>
        </w:rPr>
        <w:sectPr>
          <w:footerReference r:id="rId4" w:type="default"/>
          <w:pgSz w:w="11906" w:h="16838"/>
          <w:pgMar w:top="1440" w:right="1800" w:bottom="1440" w:left="1800" w:header="851" w:footer="992" w:gutter="0"/>
          <w:pgNumType w:start="1"/>
          <w:cols w:space="720" w:num="1"/>
          <w:docGrid w:type="lines" w:linePitch="312" w:charSpace="0"/>
        </w:sectPr>
      </w:pPr>
    </w:p>
    <w:p>
      <w:pPr>
        <w:pStyle w:val="5"/>
        <w:numPr>
          <w:ilvl w:val="0"/>
          <w:numId w:val="4"/>
        </w:numPr>
        <w:spacing w:line="578" w:lineRule="exact"/>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val="en-US" w:eastAsia="zh-CN"/>
        </w:rPr>
        <w:t>屯昌县枫木镇枫木中心小学</w:t>
      </w:r>
      <w:r>
        <w:rPr>
          <w:rFonts w:hint="eastAsia" w:ascii="黑体" w:hAnsi="黑体" w:eastAsia="黑体"/>
          <w:sz w:val="32"/>
          <w:szCs w:val="32"/>
        </w:rPr>
        <w:t>概况</w:t>
      </w:r>
    </w:p>
    <w:p>
      <w:pPr>
        <w:spacing w:line="578" w:lineRule="exact"/>
        <w:jc w:val="left"/>
        <w:rPr>
          <w:rFonts w:ascii="仿宋_GB2312" w:hAnsi="仿宋_GB2312" w:eastAsia="仿宋_GB2312" w:cs="仿宋_GB2312"/>
          <w:sz w:val="32"/>
          <w:szCs w:val="32"/>
        </w:rPr>
      </w:pPr>
    </w:p>
    <w:p>
      <w:pPr>
        <w:pStyle w:val="5"/>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ind w:left="640" w:leftChars="305" w:firstLine="160" w:firstLineChars="50"/>
        <w:jc w:val="left"/>
        <w:rPr>
          <w:rFonts w:ascii="仿宋_GB2312" w:hAnsi="黑体" w:eastAsia="仿宋_GB2312" w:cs="仿宋_GB2312"/>
          <w:sz w:val="32"/>
          <w:szCs w:val="32"/>
        </w:rPr>
      </w:pP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一）贯彻执行党和国家关于教育工作的方针、政策和法律、法规、规章、制定辖区内小学教育事业发展规划、年度计划和有关政策措施并组织实施、监督执行。</w:t>
      </w:r>
    </w:p>
    <w:p>
      <w:pPr>
        <w:ind w:left="640" w:leftChars="305" w:firstLine="160" w:firstLineChars="50"/>
        <w:jc w:val="left"/>
        <w:rPr>
          <w:rFonts w:ascii="仿宋_GB2312" w:hAnsi="黑体" w:eastAsia="仿宋_GB2312" w:cs="仿宋_GB2312"/>
          <w:sz w:val="32"/>
          <w:szCs w:val="32"/>
        </w:rPr>
      </w:pPr>
      <w:r>
        <w:rPr>
          <w:rFonts w:hint="eastAsia" w:ascii="仿宋_GB2312" w:hAnsi="黑体" w:eastAsia="仿宋_GB2312" w:cs="仿宋_GB2312"/>
          <w:sz w:val="32"/>
          <w:szCs w:val="32"/>
        </w:rPr>
        <w:t>（二）指导辖区范围内小学的思想政治工作、德育工作、体育卫生与艺术教育工作、国防教育工作、安全稳定工作。</w:t>
      </w:r>
    </w:p>
    <w:p>
      <w:pPr>
        <w:ind w:left="640" w:leftChars="305" w:firstLine="160" w:firstLineChars="50"/>
        <w:jc w:val="left"/>
        <w:rPr>
          <w:rFonts w:ascii="仿宋_GB2312" w:hAnsi="黑体" w:eastAsia="仿宋_GB2312" w:cs="仿宋_GB2312"/>
          <w:sz w:val="32"/>
          <w:szCs w:val="32"/>
        </w:rPr>
      </w:pPr>
      <w:r>
        <w:rPr>
          <w:rFonts w:hint="eastAsia" w:ascii="仿宋_GB2312" w:hAnsi="黑体" w:eastAsia="仿宋_GB2312" w:cs="仿宋_GB2312"/>
          <w:sz w:val="32"/>
          <w:szCs w:val="32"/>
        </w:rPr>
        <w:t>（三）管理辖区内小学教育工作；负责推进义务教育均衡发展和促进教育公平，全面实施素质教育。</w:t>
      </w:r>
    </w:p>
    <w:p>
      <w:pPr>
        <w:ind w:left="640" w:leftChars="305" w:firstLine="160" w:firstLineChars="50"/>
        <w:jc w:val="left"/>
        <w:rPr>
          <w:rFonts w:ascii="仿宋_GB2312" w:hAnsi="黑体" w:eastAsia="仿宋_GB2312" w:cs="仿宋_GB2312"/>
          <w:sz w:val="32"/>
          <w:szCs w:val="32"/>
        </w:rPr>
      </w:pPr>
      <w:r>
        <w:rPr>
          <w:rFonts w:hint="eastAsia" w:ascii="仿宋_GB2312" w:hAnsi="黑体" w:eastAsia="仿宋_GB2312" w:cs="仿宋_GB2312"/>
          <w:sz w:val="32"/>
          <w:szCs w:val="32"/>
        </w:rPr>
        <w:t>（四）统筹管理本校教育经费；管理学校贫困生工作。</w:t>
      </w:r>
    </w:p>
    <w:p>
      <w:pPr>
        <w:ind w:left="640" w:leftChars="305" w:firstLine="160" w:firstLineChars="50"/>
        <w:jc w:val="left"/>
        <w:rPr>
          <w:rFonts w:ascii="仿宋_GB2312" w:hAnsi="黑体" w:eastAsia="仿宋_GB2312" w:cs="仿宋_GB2312"/>
          <w:sz w:val="32"/>
          <w:szCs w:val="32"/>
        </w:rPr>
      </w:pPr>
      <w:r>
        <w:rPr>
          <w:rFonts w:hint="eastAsia" w:ascii="仿宋_GB2312" w:hAnsi="黑体" w:eastAsia="仿宋_GB2312" w:cs="仿宋_GB2312"/>
          <w:sz w:val="32"/>
          <w:szCs w:val="32"/>
        </w:rPr>
        <w:t>（五）制定学校师资建设发展规划、教职工管理制度和培训计划，并组织实施。</w:t>
      </w:r>
    </w:p>
    <w:p>
      <w:pPr>
        <w:ind w:left="640" w:leftChars="305" w:firstLine="160" w:firstLineChars="50"/>
        <w:jc w:val="left"/>
        <w:rPr>
          <w:rFonts w:hint="eastAsia" w:ascii="仿宋_GB2312" w:hAnsi="黑体" w:eastAsia="仿宋_GB2312" w:cs="仿宋_GB2312"/>
          <w:sz w:val="32"/>
          <w:szCs w:val="32"/>
        </w:rPr>
      </w:pPr>
      <w:r>
        <w:rPr>
          <w:rFonts w:hint="eastAsia" w:ascii="仿宋_GB2312" w:hAnsi="黑体" w:eastAsia="仿宋_GB2312" w:cs="仿宋_GB2312"/>
          <w:sz w:val="32"/>
          <w:szCs w:val="32"/>
        </w:rPr>
        <w:t>（六）执行县教育局交办的其他事项。</w:t>
      </w:r>
    </w:p>
    <w:p>
      <w:pPr>
        <w:ind w:left="640" w:leftChars="305" w:firstLine="160" w:firstLineChars="50"/>
        <w:jc w:val="left"/>
        <w:rPr>
          <w:rFonts w:hint="eastAsia" w:ascii="仿宋_GB2312" w:hAnsi="黑体" w:eastAsia="仿宋_GB2312" w:cs="仿宋_GB2312"/>
          <w:sz w:val="32"/>
          <w:szCs w:val="32"/>
        </w:rPr>
      </w:pPr>
    </w:p>
    <w:p>
      <w:pPr>
        <w:pStyle w:val="5"/>
        <w:numPr>
          <w:ilvl w:val="0"/>
          <w:numId w:val="5"/>
        </w:numPr>
        <w:spacing w:line="578" w:lineRule="exact"/>
        <w:ind w:firstLineChars="0"/>
        <w:jc w:val="left"/>
        <w:rPr>
          <w:rFonts w:ascii="黑体" w:hAnsi="黑体" w:eastAsia="黑体" w:cs="仿宋_GB2312"/>
          <w:sz w:val="32"/>
          <w:szCs w:val="32"/>
        </w:rPr>
      </w:pPr>
      <w:r>
        <w:rPr>
          <w:rFonts w:hint="eastAsia" w:ascii="黑体" w:hAnsi="黑体" w:eastAsia="黑体" w:cs="仿宋_GB2312"/>
          <w:sz w:val="32"/>
          <w:szCs w:val="32"/>
        </w:rPr>
        <w:t>部门预算单位构成（单位公开没有此部分内容）</w:t>
      </w:r>
    </w:p>
    <w:p>
      <w:pPr>
        <w:ind w:left="640" w:leftChars="305" w:firstLine="160" w:firstLineChars="50"/>
        <w:jc w:val="left"/>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lang w:eastAsia="zh-CN"/>
        </w:rPr>
        <w:tab/>
      </w:r>
      <w:r>
        <w:rPr>
          <w:rFonts w:hint="eastAsia" w:ascii="仿宋_GB2312" w:hAnsi="黑体" w:eastAsia="仿宋_GB2312" w:cs="仿宋_GB2312"/>
          <w:sz w:val="32"/>
          <w:szCs w:val="32"/>
          <w:lang w:val="en-US" w:eastAsia="zh-CN"/>
        </w:rPr>
        <w:t>无</w:t>
      </w:r>
    </w:p>
    <w:p>
      <w:pPr>
        <w:spacing w:line="578" w:lineRule="exact"/>
        <w:ind w:firstLine="0" w:firstLineChars="0"/>
        <w:jc w:val="center"/>
        <w:rPr>
          <w:rFonts w:hint="eastAsia" w:ascii="黑体" w:hAnsi="黑体" w:eastAsia="黑体"/>
          <w:sz w:val="32"/>
          <w:szCs w:val="32"/>
          <w:lang w:val="en-US" w:eastAsia="zh-CN"/>
        </w:rPr>
      </w:pPr>
    </w:p>
    <w:p>
      <w:pPr>
        <w:spacing w:line="578" w:lineRule="exact"/>
        <w:ind w:firstLine="0" w:firstLineChars="0"/>
        <w:jc w:val="center"/>
        <w:rPr>
          <w:rFonts w:hint="eastAsia" w:ascii="黑体" w:hAnsi="黑体" w:eastAsia="黑体"/>
          <w:sz w:val="32"/>
          <w:szCs w:val="32"/>
        </w:rPr>
      </w:pPr>
    </w:p>
    <w:p>
      <w:pPr>
        <w:spacing w:line="578" w:lineRule="exact"/>
        <w:ind w:firstLine="0" w:firstLineChars="0"/>
        <w:jc w:val="center"/>
        <w:rPr>
          <w:rFonts w:hint="eastAsia" w:ascii="黑体" w:hAnsi="黑体" w:eastAsia="黑体"/>
          <w:sz w:val="32"/>
          <w:szCs w:val="32"/>
        </w:rPr>
      </w:pPr>
    </w:p>
    <w:p>
      <w:pPr>
        <w:spacing w:line="578" w:lineRule="exact"/>
        <w:ind w:firstLine="0" w:firstLineChars="0"/>
        <w:jc w:val="both"/>
        <w:rPr>
          <w:rFonts w:hint="eastAsia" w:ascii="黑体" w:hAnsi="黑体" w:eastAsia="黑体"/>
          <w:sz w:val="32"/>
          <w:szCs w:val="32"/>
        </w:rPr>
      </w:pPr>
    </w:p>
    <w:p>
      <w:pPr>
        <w:spacing w:line="578" w:lineRule="exact"/>
        <w:ind w:firstLine="0" w:firstLineChars="0"/>
        <w:jc w:val="center"/>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lang w:val="en-US" w:eastAsia="zh-CN"/>
        </w:rPr>
        <w:t>屯昌县枫木镇枫木中心小学2026</w:t>
      </w:r>
      <w:r>
        <w:rPr>
          <w:rFonts w:hint="eastAsia" w:ascii="黑体" w:hAnsi="黑体" w:eastAsia="黑体"/>
          <w:sz w:val="32"/>
          <w:szCs w:val="32"/>
        </w:rPr>
        <w:t>年预算表</w:t>
      </w:r>
    </w:p>
    <w:p>
      <w:pPr>
        <w:spacing w:line="578" w:lineRule="exact"/>
        <w:ind w:left="800"/>
        <w:jc w:val="left"/>
        <w:rPr>
          <w:rFonts w:ascii="黑体" w:hAnsi="黑体" w:eastAsia="黑体"/>
          <w:sz w:val="32"/>
          <w:szCs w:val="32"/>
        </w:rPr>
      </w:pPr>
    </w:p>
    <w:p>
      <w:pPr>
        <w:spacing w:line="578" w:lineRule="exact"/>
        <w:ind w:left="800"/>
        <w:jc w:val="center"/>
        <w:rPr>
          <w:rFonts w:ascii="仿宋_GB2312" w:hAnsi="黑体" w:eastAsia="仿宋_GB2312"/>
          <w:b/>
          <w:sz w:val="32"/>
          <w:szCs w:val="32"/>
        </w:rPr>
      </w:pPr>
      <w:r>
        <w:rPr>
          <w:rFonts w:hint="eastAsia" w:ascii="仿宋" w:hAnsi="仿宋" w:eastAsia="仿宋" w:cs="仿宋"/>
          <w:b/>
          <w:sz w:val="32"/>
          <w:szCs w:val="32"/>
        </w:rPr>
        <w:t>（此部分内容即为部门或单位预算公开表）</w:t>
      </w:r>
    </w:p>
    <w:p>
      <w:pPr>
        <w:spacing w:line="578" w:lineRule="exact"/>
        <w:rPr>
          <w:rFonts w:ascii="黑体" w:hAnsi="黑体" w:eastAsia="黑体"/>
          <w:sz w:val="32"/>
          <w:szCs w:val="32"/>
        </w:rPr>
      </w:pPr>
    </w:p>
    <w:p>
      <w:pPr>
        <w:numPr>
          <w:ilvl w:val="-1"/>
          <w:numId w:val="0"/>
        </w:numPr>
        <w:spacing w:line="578" w:lineRule="exact"/>
        <w:ind w:firstLine="0" w:firstLineChars="0"/>
        <w:jc w:val="center"/>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eastAsia="zh-CN"/>
        </w:rPr>
        <w:t>三</w:t>
      </w:r>
      <w:r>
        <w:rPr>
          <w:rFonts w:hint="eastAsia" w:ascii="黑体" w:hAnsi="黑体" w:eastAsia="黑体"/>
          <w:sz w:val="32"/>
          <w:szCs w:val="32"/>
        </w:rPr>
        <w:t xml:space="preserve">部分  </w:t>
      </w:r>
      <w:r>
        <w:rPr>
          <w:rFonts w:hint="eastAsia" w:ascii="黑体" w:hAnsi="黑体" w:eastAsia="黑体"/>
          <w:sz w:val="32"/>
          <w:szCs w:val="32"/>
          <w:lang w:val="en-US" w:eastAsia="zh-CN"/>
        </w:rPr>
        <w:t>屯昌县枫木镇枫木中心小学2026</w:t>
      </w:r>
      <w:r>
        <w:rPr>
          <w:rFonts w:hint="eastAsia" w:ascii="黑体" w:hAnsi="黑体" w:eastAsia="黑体"/>
          <w:sz w:val="32"/>
          <w:szCs w:val="32"/>
        </w:rPr>
        <w:t>年部门（单位）</w:t>
      </w:r>
    </w:p>
    <w:p>
      <w:pPr>
        <w:numPr>
          <w:ilvl w:val="-1"/>
          <w:numId w:val="0"/>
        </w:numPr>
        <w:spacing w:line="578" w:lineRule="exact"/>
        <w:ind w:firstLine="0" w:firstLineChars="0"/>
        <w:jc w:val="center"/>
        <w:rPr>
          <w:rFonts w:ascii="黑体" w:hAnsi="黑体" w:eastAsia="黑体"/>
          <w:sz w:val="32"/>
          <w:szCs w:val="32"/>
        </w:rPr>
      </w:pPr>
      <w:r>
        <w:rPr>
          <w:rFonts w:hint="eastAsia" w:ascii="黑体" w:hAnsi="黑体" w:eastAsia="黑体"/>
          <w:sz w:val="32"/>
          <w:szCs w:val="32"/>
        </w:rPr>
        <w:t>预算情况说明</w:t>
      </w:r>
    </w:p>
    <w:p>
      <w:pPr>
        <w:spacing w:line="578" w:lineRule="exact"/>
        <w:jc w:val="center"/>
        <w:rPr>
          <w:rFonts w:ascii="黑体" w:hAnsi="黑体" w:eastAsia="黑体"/>
          <w:sz w:val="32"/>
          <w:szCs w:val="32"/>
        </w:rPr>
      </w:pPr>
    </w:p>
    <w:p>
      <w:pPr>
        <w:spacing w:line="578" w:lineRule="exact"/>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val="en-US" w:eastAsia="zh-CN"/>
        </w:rPr>
        <w:t>屯昌县枫木镇枫木中心小学2026</w:t>
      </w:r>
      <w:r>
        <w:rPr>
          <w:rFonts w:hint="eastAsia" w:ascii="黑体" w:hAnsi="黑体" w:eastAsia="黑体"/>
          <w:sz w:val="32"/>
          <w:szCs w:val="32"/>
        </w:rPr>
        <w:t>年财政拨款收支预算情况的总体说明</w:t>
      </w:r>
    </w:p>
    <w:p>
      <w:pPr>
        <w:spacing w:line="578"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屯昌县枫木镇枫木中心小学</w:t>
      </w:r>
      <w:r>
        <w:rPr>
          <w:rFonts w:hint="eastAsia" w:ascii="仿宋" w:hAnsi="仿宋" w:eastAsia="仿宋" w:cs="仿宋"/>
          <w:sz w:val="32"/>
          <w:szCs w:val="32"/>
        </w:rPr>
        <w:t>年财政拨款收支总预</w:t>
      </w:r>
      <w:r>
        <w:rPr>
          <w:rFonts w:hint="eastAsia" w:ascii="仿宋" w:hAnsi="仿宋" w:eastAsia="仿宋" w:cs="仿宋"/>
          <w:sz w:val="32"/>
          <w:szCs w:val="32"/>
          <w:lang w:val="en-US" w:eastAsia="zh-CN"/>
        </w:rPr>
        <w:t>2101.10</w:t>
      </w:r>
      <w:r>
        <w:rPr>
          <w:rFonts w:hint="eastAsia" w:ascii="仿宋" w:hAnsi="仿宋" w:eastAsia="仿宋" w:cs="仿宋"/>
          <w:sz w:val="32"/>
          <w:szCs w:val="32"/>
        </w:rPr>
        <w:t>万元。其中，收入总计</w:t>
      </w:r>
      <w:r>
        <w:rPr>
          <w:rFonts w:hint="eastAsia" w:ascii="仿宋" w:hAnsi="仿宋" w:eastAsia="仿宋" w:cs="仿宋"/>
          <w:sz w:val="32"/>
          <w:szCs w:val="32"/>
          <w:lang w:val="en-US" w:eastAsia="zh-CN"/>
        </w:rPr>
        <w:t>2101.10</w:t>
      </w:r>
      <w:r>
        <w:rPr>
          <w:rFonts w:hint="eastAsia" w:ascii="仿宋" w:hAnsi="仿宋" w:eastAsia="仿宋" w:cs="仿宋"/>
          <w:sz w:val="32"/>
          <w:szCs w:val="32"/>
        </w:rPr>
        <w:t>万元，</w:t>
      </w:r>
      <w:r>
        <w:rPr>
          <w:rFonts w:hint="eastAsia" w:ascii="仿宋_GB2312" w:hAnsi="黑体" w:eastAsia="仿宋_GB2312"/>
          <w:sz w:val="32"/>
          <w:szCs w:val="32"/>
        </w:rPr>
        <w:t>包括一般公共预算本年收入</w:t>
      </w:r>
      <w:r>
        <w:rPr>
          <w:rFonts w:hint="eastAsia" w:ascii="仿宋_GB2312" w:hAnsi="黑体" w:eastAsia="仿宋_GB2312"/>
          <w:sz w:val="32"/>
          <w:szCs w:val="32"/>
          <w:lang w:val="en-US" w:eastAsia="zh-CN"/>
        </w:rPr>
        <w:t>2027.57</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73.53</w:t>
      </w:r>
      <w:r>
        <w:rPr>
          <w:rFonts w:hint="eastAsia" w:ascii="仿宋_GB2312" w:hAnsi="黑体" w:eastAsia="仿宋_GB2312"/>
          <w:sz w:val="32"/>
          <w:szCs w:val="32"/>
        </w:rPr>
        <w:t>万元，政府性基金预算本年收入</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sz w:val="32"/>
          <w:szCs w:val="32"/>
          <w:lang w:val="en-US" w:eastAsia="zh-CN"/>
        </w:rPr>
        <w:t>2101.10</w:t>
      </w:r>
      <w:r>
        <w:rPr>
          <w:rFonts w:hint="eastAsia" w:ascii="仿宋_GB2312" w:hAnsi="黑体" w:eastAsia="仿宋_GB2312"/>
          <w:sz w:val="32"/>
          <w:szCs w:val="32"/>
        </w:rPr>
        <w:t>万元，包括包括教育支出</w:t>
      </w:r>
      <w:r>
        <w:rPr>
          <w:rFonts w:hint="eastAsia" w:ascii="仿宋_GB2312" w:hAnsi="黑体" w:eastAsia="仿宋_GB2312" w:cs="仿宋_GB2312"/>
          <w:sz w:val="32"/>
          <w:szCs w:val="32"/>
          <w:lang w:val="en-US" w:eastAsia="zh-CN"/>
        </w:rPr>
        <w:t>1372.08</w:t>
      </w:r>
      <w:r>
        <w:rPr>
          <w:rFonts w:hint="eastAsia" w:ascii="仿宋_GB2312" w:hAnsi="黑体" w:eastAsia="仿宋_GB2312"/>
          <w:sz w:val="32"/>
          <w:szCs w:val="32"/>
        </w:rPr>
        <w:t>万元、社会保障和就业支出</w:t>
      </w:r>
      <w:r>
        <w:rPr>
          <w:rFonts w:hint="eastAsia" w:ascii="仿宋_GB2312" w:hAnsi="黑体" w:eastAsia="仿宋_GB2312"/>
          <w:sz w:val="32"/>
          <w:szCs w:val="32"/>
          <w:lang w:val="en-US" w:eastAsia="zh-CN"/>
        </w:rPr>
        <w:t>297.62</w:t>
      </w:r>
      <w:r>
        <w:rPr>
          <w:rFonts w:hint="eastAsia" w:ascii="仿宋_GB2312" w:hAnsi="黑体" w:eastAsia="仿宋_GB2312"/>
          <w:sz w:val="32"/>
          <w:szCs w:val="32"/>
        </w:rPr>
        <w:t>万元、卫生健康支出</w:t>
      </w:r>
      <w:r>
        <w:rPr>
          <w:rFonts w:hint="eastAsia" w:ascii="仿宋_GB2312" w:hAnsi="黑体" w:eastAsia="仿宋_GB2312"/>
          <w:sz w:val="32"/>
          <w:szCs w:val="32"/>
          <w:lang w:val="en-US" w:eastAsia="zh-CN"/>
        </w:rPr>
        <w:t>294.87</w:t>
      </w:r>
      <w:r>
        <w:rPr>
          <w:rFonts w:hint="eastAsia" w:ascii="仿宋_GB2312" w:hAnsi="黑体" w:eastAsia="仿宋_GB2312"/>
          <w:sz w:val="32"/>
          <w:szCs w:val="32"/>
        </w:rPr>
        <w:t>万元、住房保障支出</w:t>
      </w:r>
      <w:r>
        <w:rPr>
          <w:rFonts w:hint="eastAsia" w:ascii="仿宋_GB2312" w:hAnsi="黑体" w:eastAsia="仿宋_GB2312"/>
          <w:sz w:val="32"/>
          <w:szCs w:val="32"/>
          <w:lang w:val="en-US" w:eastAsia="zh-CN"/>
        </w:rPr>
        <w:t>136.52</w:t>
      </w:r>
      <w:r>
        <w:rPr>
          <w:rFonts w:hint="eastAsia" w:ascii="仿宋_GB2312" w:hAnsi="黑体" w:eastAsia="仿宋_GB2312"/>
          <w:sz w:val="32"/>
          <w:szCs w:val="32"/>
        </w:rPr>
        <w:t>万元，其他支出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spacing w:line="578" w:lineRule="exact"/>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val="en-US" w:eastAsia="zh-CN"/>
        </w:rPr>
        <w:t>屯昌县枫木镇枫木中心小学2026</w:t>
      </w:r>
      <w:r>
        <w:rPr>
          <w:rFonts w:hint="eastAsia" w:ascii="黑体" w:hAnsi="黑体" w:eastAsia="黑体"/>
          <w:sz w:val="32"/>
          <w:szCs w:val="32"/>
        </w:rPr>
        <w:t>年一般公共预算当年拨款情况说明</w:t>
      </w:r>
    </w:p>
    <w:p>
      <w:pPr>
        <w:spacing w:line="578" w:lineRule="exact"/>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屯昌县枫木镇枫木中心小学202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年一般公共预算当年拨款</w:t>
      </w:r>
      <w:r>
        <w:rPr>
          <w:rFonts w:hint="eastAsia" w:ascii="仿宋_GB2312" w:hAnsi="黑体" w:eastAsia="仿宋_GB2312"/>
          <w:sz w:val="32"/>
          <w:szCs w:val="32"/>
          <w:lang w:val="en-US" w:eastAsia="zh-CN"/>
        </w:rPr>
        <w:t>2101.10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减少438.38</w:t>
      </w:r>
      <w:r>
        <w:rPr>
          <w:rFonts w:hint="eastAsia" w:ascii="仿宋_GB2312" w:hAnsi="黑体" w:eastAsia="仿宋_GB2312"/>
          <w:sz w:val="32"/>
          <w:szCs w:val="32"/>
        </w:rPr>
        <w:t>万元，主要</w:t>
      </w:r>
      <w:r>
        <w:rPr>
          <w:rFonts w:hint="eastAsia" w:ascii="仿宋_GB2312" w:hAnsi="黑体" w:eastAsia="仿宋_GB2312"/>
          <w:sz w:val="32"/>
          <w:szCs w:val="32"/>
          <w:lang w:eastAsia="zh-CN"/>
        </w:rPr>
        <w:t>是人员变动。</w:t>
      </w:r>
    </w:p>
    <w:p>
      <w:pPr>
        <w:spacing w:line="578" w:lineRule="exact"/>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教育支出（类）支出</w:t>
      </w:r>
      <w:r>
        <w:rPr>
          <w:rFonts w:hint="eastAsia" w:ascii="仿宋_GB2312" w:hAnsi="黑体" w:eastAsia="仿宋_GB2312" w:cs="仿宋_GB2312"/>
          <w:sz w:val="32"/>
          <w:szCs w:val="32"/>
          <w:lang w:val="en-US" w:eastAsia="zh-CN"/>
        </w:rPr>
        <w:t>1372.08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65.30</w:t>
      </w:r>
      <w:r>
        <w:rPr>
          <w:rFonts w:hint="eastAsia" w:ascii="仿宋_GB2312" w:hAnsi="黑体" w:eastAsia="仿宋_GB2312"/>
          <w:sz w:val="32"/>
          <w:szCs w:val="32"/>
        </w:rPr>
        <w:t>%；社会保障和就业支出（类）</w:t>
      </w:r>
      <w:r>
        <w:rPr>
          <w:rFonts w:hint="eastAsia" w:ascii="仿宋_GB2312" w:hAnsi="黑体" w:eastAsia="仿宋_GB2312"/>
          <w:sz w:val="32"/>
          <w:szCs w:val="32"/>
          <w:lang w:val="en-US" w:eastAsia="zh-CN"/>
        </w:rPr>
        <w:t>297.62</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14.16</w:t>
      </w:r>
      <w:r>
        <w:rPr>
          <w:rFonts w:hint="eastAsia" w:ascii="仿宋_GB2312" w:hAnsi="黑体" w:eastAsia="仿宋_GB2312"/>
          <w:sz w:val="32"/>
          <w:szCs w:val="32"/>
        </w:rPr>
        <w:t>%；卫生健康支出（类）</w:t>
      </w:r>
      <w:r>
        <w:rPr>
          <w:rFonts w:hint="eastAsia" w:ascii="仿宋_GB2312" w:hAnsi="黑体" w:eastAsia="仿宋_GB2312"/>
          <w:sz w:val="32"/>
          <w:szCs w:val="32"/>
          <w:lang w:val="en-US" w:eastAsia="zh-CN"/>
        </w:rPr>
        <w:t>294.87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14.03</w:t>
      </w:r>
      <w:r>
        <w:rPr>
          <w:rFonts w:hint="eastAsia" w:ascii="仿宋_GB2312" w:hAnsi="黑体" w:eastAsia="仿宋_GB2312"/>
          <w:sz w:val="32"/>
          <w:szCs w:val="32"/>
        </w:rPr>
        <w:t>%；住房保障支出（类）</w:t>
      </w:r>
      <w:r>
        <w:rPr>
          <w:rFonts w:hint="eastAsia" w:ascii="仿宋_GB2312" w:hAnsi="黑体" w:eastAsia="仿宋_GB2312"/>
          <w:sz w:val="32"/>
          <w:szCs w:val="32"/>
          <w:lang w:val="en-US" w:eastAsia="zh-CN"/>
        </w:rPr>
        <w:t>136.52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6.50</w:t>
      </w:r>
      <w:r>
        <w:rPr>
          <w:rFonts w:hint="eastAsia" w:ascii="仿宋_GB2312" w:hAnsi="黑体" w:eastAsia="仿宋_GB2312" w:cs="仿宋_GB2312"/>
          <w:sz w:val="32"/>
          <w:szCs w:val="32"/>
        </w:rPr>
        <w:t>%。</w:t>
      </w:r>
    </w:p>
    <w:p>
      <w:pPr>
        <w:spacing w:line="578" w:lineRule="exact"/>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rPr>
        <w:t>1.教育支出（类）普通教育（款）小学教育（项）202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1372.08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val="en-US" w:eastAsia="zh-CN"/>
        </w:rPr>
        <w:t>减少-301.85</w:t>
      </w:r>
      <w:r>
        <w:rPr>
          <w:rFonts w:hint="eastAsia" w:ascii="仿宋_GB2312" w:hAnsi="黑体" w:eastAsia="仿宋_GB2312"/>
          <w:sz w:val="32"/>
          <w:szCs w:val="32"/>
        </w:rPr>
        <w:t>万元，主要是人员</w:t>
      </w:r>
      <w:r>
        <w:rPr>
          <w:rFonts w:hint="eastAsia" w:ascii="仿宋_GB2312" w:hAnsi="黑体" w:eastAsia="仿宋_GB2312"/>
          <w:sz w:val="32"/>
          <w:szCs w:val="32"/>
          <w:lang w:val="en-US" w:eastAsia="zh-CN"/>
        </w:rPr>
        <w:t>变动</w:t>
      </w:r>
      <w:r>
        <w:rPr>
          <w:rFonts w:hint="eastAsia" w:ascii="仿宋_GB2312" w:hAnsi="黑体" w:eastAsia="仿宋_GB2312"/>
          <w:sz w:val="32"/>
          <w:szCs w:val="32"/>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2</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社会保障和就业支出（类）行政事业单位离退休（款）机关事业单位基本养老保险缴费支出（项）202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197.08</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减少-22.75</w:t>
      </w:r>
      <w:r>
        <w:rPr>
          <w:rFonts w:hint="eastAsia" w:ascii="仿宋_GB2312" w:hAnsi="黑体" w:eastAsia="仿宋_GB2312"/>
          <w:sz w:val="32"/>
          <w:szCs w:val="32"/>
        </w:rPr>
        <w:t>万元，主要是人员</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，基本养老保险支出有所</w:t>
      </w:r>
      <w:r>
        <w:rPr>
          <w:rFonts w:hint="eastAsia" w:ascii="仿宋_GB2312" w:hAnsi="黑体" w:eastAsia="仿宋_GB2312"/>
          <w:sz w:val="32"/>
          <w:szCs w:val="32"/>
          <w:lang w:val="en-US" w:eastAsia="zh-CN"/>
        </w:rPr>
        <w:t>减少</w:t>
      </w:r>
      <w:r>
        <w:rPr>
          <w:rFonts w:hint="eastAsia" w:ascii="仿宋_GB2312" w:hAnsi="黑体" w:eastAsia="仿宋_GB2312"/>
          <w:sz w:val="32"/>
          <w:szCs w:val="32"/>
          <w:lang w:eastAsia="zh-CN"/>
        </w:rPr>
        <w:t>。</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val="en-US" w:eastAsia="zh-CN"/>
        </w:rPr>
        <w:t>3.</w:t>
      </w:r>
      <w:r>
        <w:rPr>
          <w:rFonts w:hint="eastAsia" w:ascii="仿宋_GB2312" w:hAnsi="黑体" w:eastAsia="仿宋_GB2312" w:cs="仿宋_GB2312"/>
          <w:sz w:val="32"/>
          <w:szCs w:val="32"/>
        </w:rPr>
        <w:t>社会保障和就业支出（类）行政事业单位</w:t>
      </w:r>
      <w:r>
        <w:rPr>
          <w:rFonts w:hint="eastAsia" w:ascii="仿宋_GB2312" w:hAnsi="黑体" w:eastAsia="仿宋_GB2312" w:cs="仿宋_GB2312"/>
          <w:sz w:val="32"/>
          <w:szCs w:val="32"/>
          <w:lang w:eastAsia="zh-CN"/>
        </w:rPr>
        <w:t>养老支出</w:t>
      </w:r>
      <w:r>
        <w:rPr>
          <w:rFonts w:hint="eastAsia" w:ascii="仿宋_GB2312" w:hAnsi="黑体" w:eastAsia="仿宋_GB2312" w:cs="仿宋_GB2312"/>
          <w:sz w:val="32"/>
          <w:szCs w:val="32"/>
        </w:rPr>
        <w:t>（款）机关事业单位</w:t>
      </w:r>
      <w:r>
        <w:rPr>
          <w:rFonts w:hint="eastAsia" w:ascii="仿宋_GB2312" w:hAnsi="黑体" w:eastAsia="仿宋_GB2312" w:cs="仿宋_GB2312"/>
          <w:sz w:val="32"/>
          <w:szCs w:val="32"/>
          <w:lang w:eastAsia="zh-CN"/>
        </w:rPr>
        <w:t>职业年金缴费支出</w:t>
      </w:r>
      <w:r>
        <w:rPr>
          <w:rFonts w:hint="eastAsia" w:ascii="仿宋_GB2312" w:hAnsi="黑体" w:eastAsia="仿宋_GB2312" w:cs="仿宋_GB2312"/>
          <w:sz w:val="32"/>
          <w:szCs w:val="32"/>
        </w:rPr>
        <w:t>（项）202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95.72</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减少-15.34</w:t>
      </w:r>
      <w:r>
        <w:rPr>
          <w:rFonts w:hint="eastAsia" w:ascii="仿宋_GB2312" w:hAnsi="黑体" w:eastAsia="仿宋_GB2312"/>
          <w:sz w:val="32"/>
          <w:szCs w:val="32"/>
        </w:rPr>
        <w:t>万元，主要是人员</w:t>
      </w:r>
      <w:r>
        <w:rPr>
          <w:rFonts w:hint="eastAsia" w:ascii="仿宋_GB2312" w:hAnsi="黑体" w:eastAsia="仿宋_GB2312"/>
          <w:sz w:val="32"/>
          <w:szCs w:val="32"/>
          <w:lang w:val="en-US" w:eastAsia="zh-CN"/>
        </w:rPr>
        <w:t>减少</w:t>
      </w:r>
      <w:r>
        <w:rPr>
          <w:rFonts w:hint="eastAsia" w:ascii="仿宋_GB2312" w:hAnsi="黑体" w:eastAsia="仿宋_GB2312"/>
          <w:sz w:val="32"/>
          <w:szCs w:val="32"/>
          <w:lang w:eastAsia="zh-CN"/>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社会保障和就业支出（类）抚恤（款）其他优抚支出（项）202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4.82</w:t>
      </w:r>
      <w:r>
        <w:rPr>
          <w:rFonts w:hint="eastAsia" w:ascii="仿宋_GB2312" w:hAnsi="黑体" w:eastAsia="仿宋_GB2312" w:cs="仿宋_GB2312"/>
          <w:sz w:val="32"/>
          <w:szCs w:val="32"/>
          <w:lang w:val="en-US" w:eastAsia="zh-CN"/>
        </w:rPr>
        <w:t>万</w:t>
      </w:r>
      <w:r>
        <w:rPr>
          <w:rFonts w:hint="eastAsia" w:ascii="仿宋_GB2312" w:hAnsi="黑体" w:eastAsia="仿宋_GB2312"/>
          <w:sz w:val="32"/>
          <w:szCs w:val="32"/>
        </w:rPr>
        <w:t>元，比上年预算数</w:t>
      </w:r>
      <w:r>
        <w:rPr>
          <w:rFonts w:hint="eastAsia" w:ascii="仿宋_GB2312" w:hAnsi="黑体" w:eastAsia="仿宋_GB2312"/>
          <w:sz w:val="32"/>
          <w:szCs w:val="32"/>
          <w:lang w:eastAsia="zh-CN"/>
        </w:rPr>
        <w:t>减少</w:t>
      </w:r>
      <w:r>
        <w:rPr>
          <w:rFonts w:hint="eastAsia" w:ascii="仿宋_GB2312" w:hAnsi="黑体" w:eastAsia="仿宋_GB2312"/>
          <w:sz w:val="32"/>
          <w:szCs w:val="32"/>
          <w:lang w:val="en-US" w:eastAsia="zh-CN"/>
        </w:rPr>
        <w:t>-0.82万元</w:t>
      </w:r>
      <w:r>
        <w:rPr>
          <w:rFonts w:hint="eastAsia" w:ascii="仿宋_GB2312" w:hAnsi="黑体" w:eastAsia="仿宋_GB2312"/>
          <w:sz w:val="32"/>
          <w:szCs w:val="32"/>
        </w:rPr>
        <w:t>，主要是财政抚养人员</w:t>
      </w:r>
      <w:r>
        <w:rPr>
          <w:rFonts w:hint="eastAsia" w:ascii="仿宋_GB2312" w:hAnsi="黑体" w:eastAsia="仿宋_GB2312"/>
          <w:sz w:val="32"/>
          <w:szCs w:val="32"/>
          <w:lang w:eastAsia="zh-CN"/>
        </w:rPr>
        <w:t>有变化</w:t>
      </w:r>
      <w:r>
        <w:rPr>
          <w:rFonts w:hint="eastAsia" w:ascii="仿宋_GB2312" w:hAnsi="黑体" w:eastAsia="仿宋_GB2312" w:cs="仿宋_GB2312"/>
          <w:sz w:val="32"/>
          <w:szCs w:val="32"/>
        </w:rPr>
        <w:t>。</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 卫生健康支出（类）行政事业单位医疗（款）事业单位医疗（项）202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66.96</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减少-12.69</w:t>
      </w:r>
      <w:r>
        <w:rPr>
          <w:rFonts w:hint="eastAsia" w:ascii="仿宋_GB2312" w:hAnsi="黑体" w:eastAsia="仿宋_GB2312"/>
          <w:sz w:val="32"/>
          <w:szCs w:val="32"/>
        </w:rPr>
        <w:t>万元，主要是</w:t>
      </w:r>
      <w:r>
        <w:rPr>
          <w:rFonts w:hint="eastAsia" w:ascii="仿宋_GB2312" w:hAnsi="黑体" w:eastAsia="仿宋_GB2312" w:cs="仿宋_GB2312"/>
          <w:sz w:val="32"/>
          <w:szCs w:val="32"/>
        </w:rPr>
        <w:t>人员</w:t>
      </w:r>
      <w:r>
        <w:rPr>
          <w:rFonts w:hint="eastAsia" w:ascii="仿宋_GB2312" w:hAnsi="黑体" w:eastAsia="仿宋_GB2312" w:cs="仿宋_GB2312"/>
          <w:sz w:val="32"/>
          <w:szCs w:val="32"/>
          <w:lang w:val="en-US" w:eastAsia="zh-CN"/>
        </w:rPr>
        <w:t>变化</w:t>
      </w:r>
      <w:r>
        <w:rPr>
          <w:rFonts w:hint="eastAsia" w:ascii="仿宋_GB2312" w:hAnsi="黑体" w:eastAsia="仿宋_GB2312" w:cs="仿宋_GB2312"/>
          <w:sz w:val="32"/>
          <w:szCs w:val="32"/>
        </w:rPr>
        <w:t>，事业单位医疗缴费也相对有所</w:t>
      </w:r>
      <w:r>
        <w:rPr>
          <w:rFonts w:hint="eastAsia" w:ascii="仿宋_GB2312" w:hAnsi="黑体" w:eastAsia="仿宋_GB2312" w:cs="仿宋_GB2312"/>
          <w:sz w:val="32"/>
          <w:szCs w:val="32"/>
          <w:lang w:val="en-US" w:eastAsia="zh-CN"/>
        </w:rPr>
        <w:t>减少</w:t>
      </w:r>
      <w:r>
        <w:rPr>
          <w:rFonts w:hint="eastAsia" w:ascii="仿宋_GB2312" w:hAnsi="黑体" w:eastAsia="仿宋_GB2312" w:cs="仿宋_GB2312"/>
          <w:sz w:val="32"/>
          <w:szCs w:val="32"/>
        </w:rPr>
        <w:t>。</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.卫生健康支出（类）行政事业单位医疗（款）公务员医疗补助（项）202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217.00</w:t>
      </w:r>
      <w:r>
        <w:rPr>
          <w:rFonts w:hint="eastAsia" w:ascii="仿宋_GB2312" w:hAnsi="黑体" w:eastAsia="仿宋_GB2312" w:cs="仿宋_GB2312"/>
          <w:sz w:val="32"/>
          <w:szCs w:val="32"/>
        </w:rPr>
        <w:t>万元，比上年预算数</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lang w:val="en-US" w:eastAsia="zh-CN"/>
        </w:rPr>
        <w:t>27.66</w:t>
      </w:r>
      <w:r>
        <w:rPr>
          <w:rFonts w:hint="eastAsia" w:ascii="仿宋_GB2312" w:hAnsi="黑体" w:eastAsia="仿宋_GB2312" w:cs="仿宋_GB2312"/>
          <w:sz w:val="32"/>
          <w:szCs w:val="32"/>
        </w:rPr>
        <w:t>万元，主要是人员</w:t>
      </w:r>
      <w:r>
        <w:rPr>
          <w:rFonts w:hint="eastAsia" w:ascii="仿宋_GB2312" w:hAnsi="黑体" w:eastAsia="仿宋_GB2312" w:cs="仿宋_GB2312"/>
          <w:sz w:val="32"/>
          <w:szCs w:val="32"/>
          <w:lang w:val="en-US" w:eastAsia="zh-CN"/>
        </w:rPr>
        <w:t>变动</w:t>
      </w:r>
      <w:r>
        <w:rPr>
          <w:rFonts w:hint="eastAsia" w:ascii="仿宋_GB2312" w:hAnsi="黑体" w:eastAsia="仿宋_GB2312" w:cs="仿宋_GB2312"/>
          <w:sz w:val="32"/>
          <w:szCs w:val="32"/>
        </w:rPr>
        <w:t>，公务员医疗缴费也相对有所</w:t>
      </w:r>
      <w:r>
        <w:rPr>
          <w:rFonts w:hint="eastAsia" w:ascii="仿宋_GB2312" w:hAnsi="黑体" w:eastAsia="仿宋_GB2312" w:cs="仿宋_GB2312"/>
          <w:sz w:val="32"/>
          <w:szCs w:val="32"/>
          <w:lang w:val="en-US" w:eastAsia="zh-CN"/>
        </w:rPr>
        <w:t>减少</w:t>
      </w:r>
      <w:r>
        <w:rPr>
          <w:rFonts w:hint="eastAsia" w:ascii="仿宋_GB2312" w:hAnsi="黑体" w:eastAsia="仿宋_GB2312" w:cs="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7</w:t>
      </w:r>
      <w:r>
        <w:rPr>
          <w:rFonts w:hint="eastAsia" w:ascii="仿宋_GB2312" w:hAnsi="黑体" w:eastAsia="仿宋_GB2312"/>
          <w:sz w:val="32"/>
          <w:szCs w:val="32"/>
        </w:rPr>
        <w:t>.住房保障支出（类）住房改革支出（款）住房公积金（项）202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136.52</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减少-56.3</w:t>
      </w:r>
      <w:r>
        <w:rPr>
          <w:rFonts w:hint="eastAsia" w:ascii="仿宋_GB2312" w:hAnsi="黑体" w:eastAsia="仿宋_GB2312"/>
          <w:sz w:val="32"/>
          <w:szCs w:val="32"/>
        </w:rPr>
        <w:t>万元，主要是人员</w:t>
      </w:r>
      <w:r>
        <w:rPr>
          <w:rFonts w:hint="eastAsia" w:ascii="仿宋_GB2312" w:hAnsi="黑体" w:eastAsia="仿宋_GB2312"/>
          <w:sz w:val="32"/>
          <w:szCs w:val="32"/>
          <w:lang w:val="en-US" w:eastAsia="zh-CN"/>
        </w:rPr>
        <w:t>变动</w:t>
      </w:r>
      <w:r>
        <w:rPr>
          <w:rFonts w:hint="eastAsia" w:ascii="仿宋_GB2312" w:hAnsi="黑体" w:eastAsia="仿宋_GB2312"/>
          <w:sz w:val="32"/>
          <w:szCs w:val="32"/>
        </w:rPr>
        <w:t>，住房公积金缴费也相对有所</w:t>
      </w:r>
      <w:r>
        <w:rPr>
          <w:rFonts w:hint="eastAsia" w:ascii="仿宋_GB2312" w:hAnsi="黑体" w:eastAsia="仿宋_GB2312"/>
          <w:sz w:val="32"/>
          <w:szCs w:val="32"/>
          <w:lang w:val="en-US" w:eastAsia="zh-CN"/>
        </w:rPr>
        <w:t>减少</w:t>
      </w:r>
      <w:r>
        <w:rPr>
          <w:rFonts w:hint="eastAsia" w:ascii="仿宋_GB2312" w:hAnsi="黑体" w:eastAsia="仿宋_GB2312"/>
          <w:sz w:val="32"/>
          <w:szCs w:val="32"/>
        </w:rPr>
        <w:t>。</w:t>
      </w:r>
    </w:p>
    <w:p>
      <w:pPr>
        <w:spacing w:line="578" w:lineRule="exact"/>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val="en-US" w:eastAsia="zh-CN"/>
        </w:rPr>
        <w:t>屯昌县枫木镇枫木中心小学2026</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黑体" w:hAnsi="黑体" w:eastAsia="黑体"/>
          <w:sz w:val="32"/>
          <w:szCs w:val="32"/>
        </w:rPr>
        <w:t>屯昌县枫木镇枫木中心小学202</w:t>
      </w:r>
      <w:r>
        <w:rPr>
          <w:rFonts w:hint="eastAsia" w:ascii="黑体" w:hAnsi="黑体" w:eastAsia="黑体"/>
          <w:sz w:val="32"/>
          <w:szCs w:val="32"/>
          <w:lang w:val="en-US" w:eastAsia="zh-CN"/>
        </w:rPr>
        <w:t>6</w:t>
      </w:r>
      <w:r>
        <w:rPr>
          <w:rFonts w:hint="eastAsia" w:ascii="黑体" w:hAnsi="黑体" w:eastAsia="黑体"/>
          <w:sz w:val="32"/>
          <w:szCs w:val="32"/>
        </w:rPr>
        <w:t>年</w:t>
      </w:r>
      <w:r>
        <w:rPr>
          <w:rFonts w:hint="eastAsia" w:ascii="仿宋_GB2312" w:hAnsi="黑体" w:eastAsia="仿宋_GB2312"/>
          <w:sz w:val="32"/>
          <w:szCs w:val="32"/>
        </w:rPr>
        <w:t>一般公共预算基本支出为</w:t>
      </w:r>
      <w:r>
        <w:rPr>
          <w:rFonts w:hint="eastAsia" w:ascii="仿宋_GB2312" w:hAnsi="黑体" w:eastAsia="仿宋_GB2312"/>
          <w:sz w:val="32"/>
          <w:szCs w:val="32"/>
          <w:lang w:val="en-US" w:eastAsia="zh-CN"/>
        </w:rPr>
        <w:t>2022.55</w:t>
      </w:r>
      <w:r>
        <w:rPr>
          <w:rFonts w:hint="eastAsia" w:ascii="仿宋_GB2312" w:hAnsi="黑体" w:eastAsia="仿宋_GB2312"/>
          <w:sz w:val="32"/>
          <w:szCs w:val="32"/>
        </w:rPr>
        <w:t>万元，其中：</w:t>
      </w:r>
    </w:p>
    <w:p>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2009.43</w:t>
      </w:r>
      <w:r>
        <w:rPr>
          <w:rFonts w:hint="eastAsia" w:ascii="仿宋_GB2312" w:hAnsi="黑体" w:eastAsia="仿宋_GB2312"/>
          <w:sz w:val="32"/>
          <w:szCs w:val="32"/>
        </w:rPr>
        <w:t>万元，主要包括：基本工资、津贴补贴、绩效工资、机关事业单位基本养老保险缴费、</w:t>
      </w:r>
      <w:r>
        <w:rPr>
          <w:rFonts w:hint="eastAsia" w:ascii="仿宋_GB2312" w:hAnsi="黑体" w:eastAsia="仿宋_GB2312"/>
          <w:sz w:val="32"/>
          <w:szCs w:val="32"/>
          <w:lang w:eastAsia="zh-CN"/>
        </w:rPr>
        <w:t>职业年金缴费、</w:t>
      </w:r>
      <w:r>
        <w:rPr>
          <w:rFonts w:hint="eastAsia" w:ascii="仿宋_GB2312" w:hAnsi="黑体" w:eastAsia="仿宋_GB2312"/>
          <w:sz w:val="32"/>
          <w:szCs w:val="32"/>
        </w:rPr>
        <w:t>职工基本医疗保险缴费、公务员医疗补助缴费、其他社会保障缴费、住房公积金、</w:t>
      </w:r>
      <w:r>
        <w:rPr>
          <w:rFonts w:hint="eastAsia" w:ascii="仿宋_GB2312" w:hAnsi="黑体" w:eastAsia="仿宋_GB2312"/>
          <w:sz w:val="32"/>
          <w:szCs w:val="32"/>
          <w:lang w:eastAsia="zh-CN"/>
        </w:rPr>
        <w:t>医疗费</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13.13</w:t>
      </w:r>
      <w:r>
        <w:rPr>
          <w:rFonts w:hint="eastAsia" w:ascii="仿宋_GB2312" w:hAnsi="黑体" w:eastAsia="仿宋_GB2312"/>
          <w:sz w:val="32"/>
          <w:szCs w:val="32"/>
        </w:rPr>
        <w:t>万元，主要包括：办公费、水费、电费、邮电费、差旅费、维修（护）费、会议费、培训费、工会经费、公务用车运行维护费。</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sz w:val="32"/>
          <w:szCs w:val="32"/>
        </w:rPr>
        <w:t>屯昌县枫木镇枫木中心小学202</w:t>
      </w:r>
      <w:r>
        <w:rPr>
          <w:rFonts w:hint="eastAsia" w:ascii="黑体" w:hAnsi="黑体" w:eastAsia="黑体"/>
          <w:sz w:val="32"/>
          <w:szCs w:val="32"/>
          <w:lang w:val="en-US" w:eastAsia="zh-CN"/>
        </w:rPr>
        <w:t>6三公</w:t>
      </w:r>
      <w:r>
        <w:rPr>
          <w:rFonts w:hint="eastAsia" w:ascii="黑体" w:hAnsi="黑体" w:eastAsia="黑体"/>
          <w:sz w:val="32"/>
          <w:szCs w:val="32"/>
        </w:rPr>
        <w:t>年</w:t>
      </w:r>
      <w:r>
        <w:rPr>
          <w:rFonts w:ascii="黑体" w:hAnsi="黑体" w:eastAsia="黑体" w:cs="Times New Roman"/>
          <w:sz w:val="32"/>
          <w:shd w:val="clear" w:color="auto" w:fill="FFFFFF"/>
        </w:rPr>
        <w:t>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屯昌县枫木镇枫木中心小学202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年“三公”经费预算数为</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p>
    <w:p>
      <w:pPr>
        <w:ind w:firstLine="640" w:firstLineChars="200"/>
        <w:rPr>
          <w:rFonts w:hint="eastAsia"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rPr>
        <w:t>与上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rPr>
        <w:t>持平</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sz w:val="32"/>
          <w:szCs w:val="32"/>
        </w:rPr>
        <w:t>屯昌县枫木镇枫木中心小学202</w:t>
      </w:r>
      <w:r>
        <w:rPr>
          <w:rFonts w:hint="eastAsia" w:ascii="黑体" w:hAnsi="黑体" w:eastAsia="黑体"/>
          <w:sz w:val="32"/>
          <w:szCs w:val="32"/>
          <w:lang w:val="en-US" w:eastAsia="zh-CN"/>
        </w:rPr>
        <w:t>6</w:t>
      </w:r>
      <w:r>
        <w:rPr>
          <w:rFonts w:hint="eastAsia" w:ascii="黑体" w:hAnsi="黑体" w:eastAsia="黑体"/>
          <w:sz w:val="32"/>
          <w:szCs w:val="32"/>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黑体" w:hAnsi="黑体" w:eastAsia="黑体"/>
          <w:sz w:val="32"/>
          <w:szCs w:val="32"/>
        </w:rPr>
        <w:t>屯昌县枫木镇枫木中心小学202</w:t>
      </w:r>
      <w:r>
        <w:rPr>
          <w:rFonts w:hint="eastAsia" w:ascii="黑体" w:hAnsi="黑体" w:eastAsia="黑体"/>
          <w:sz w:val="32"/>
          <w:szCs w:val="32"/>
          <w:lang w:val="en-US" w:eastAsia="zh-CN"/>
        </w:rPr>
        <w:t>6</w:t>
      </w:r>
      <w:r>
        <w:rPr>
          <w:rFonts w:hint="eastAsia" w:ascii="黑体" w:hAnsi="黑体" w:eastAsia="黑体"/>
          <w:sz w:val="32"/>
          <w:szCs w:val="32"/>
        </w:rPr>
        <w:t>年</w:t>
      </w:r>
      <w:r>
        <w:rPr>
          <w:rFonts w:hint="eastAsia" w:ascii="仿宋_GB2312" w:hAnsi="黑体" w:eastAsia="仿宋_GB2312"/>
          <w:sz w:val="32"/>
          <w:szCs w:val="32"/>
        </w:rPr>
        <w:t>政府性基金预算当年拨款</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640" w:firstLineChars="200"/>
        <w:jc w:val="left"/>
        <w:rPr>
          <w:rFonts w:ascii="Times New Roman" w:hAnsi="Times New Roman" w:eastAsia="仿宋_GB2312" w:cs="Times New Roman"/>
          <w:sz w:val="32"/>
          <w:shd w:val="clear" w:color="auto" w:fill="FFFFFF"/>
        </w:rPr>
      </w:pPr>
      <w:r>
        <w:rPr>
          <w:rFonts w:hint="eastAsia" w:ascii="Times New Roman" w:hAnsi="Times New Roman" w:eastAsia="仿宋_GB2312" w:cs="Times New Roman"/>
          <w:sz w:val="32"/>
          <w:shd w:val="clear" w:color="auto" w:fill="FFFFFF"/>
        </w:rPr>
        <w:t>其他支出（类）彩票公益金安排的支出（款）用于教育事业的彩票公益金支出（项）</w:t>
      </w:r>
      <w:r>
        <w:rPr>
          <w:rFonts w:hint="eastAsia" w:ascii="Times New Roman" w:hAnsi="Times New Roman" w:eastAsia="仿宋_GB2312" w:cs="Times New Roman"/>
          <w:sz w:val="32"/>
          <w:shd w:val="clear" w:color="auto" w:fill="FFFFFF"/>
          <w:lang w:val="en-US" w:eastAsia="zh-CN"/>
        </w:rPr>
        <w:t>0</w:t>
      </w:r>
      <w:r>
        <w:rPr>
          <w:rFonts w:hint="eastAsia" w:ascii="Times New Roman" w:hAnsi="Times New Roman" w:eastAsia="仿宋_GB2312" w:cs="Times New Roman"/>
          <w:sz w:val="32"/>
          <w:shd w:val="clear" w:color="auto" w:fill="FFFFFF"/>
        </w:rPr>
        <w:t>万元，占</w:t>
      </w:r>
      <w:r>
        <w:rPr>
          <w:rFonts w:hint="eastAsia" w:ascii="Times New Roman" w:hAnsi="Times New Roman" w:eastAsia="仿宋_GB2312" w:cs="Times New Roman"/>
          <w:sz w:val="32"/>
          <w:shd w:val="clear" w:color="auto" w:fill="FFFFFF"/>
          <w:lang w:val="en-US" w:eastAsia="zh-CN"/>
        </w:rPr>
        <w:t>0</w:t>
      </w:r>
      <w:r>
        <w:rPr>
          <w:rFonts w:hint="eastAsia" w:ascii="Times New Roman" w:hAnsi="Times New Roman" w:eastAsia="仿宋_GB2312" w:cs="Times New Roman"/>
          <w:sz w:val="32"/>
          <w:shd w:val="clear" w:color="auto" w:fill="FFFFFF"/>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Times New Roman" w:hAnsi="Times New Roman" w:eastAsia="仿宋_GB2312" w:cs="Times New Roman"/>
          <w:sz w:val="32"/>
          <w:shd w:val="clear" w:color="auto" w:fill="FFFFFF"/>
        </w:rPr>
        <w:t>其他支出（类）彩票公益金安排的支出（款）用于教育事业的彩票公益金支出（项）202</w:t>
      </w:r>
      <w:r>
        <w:rPr>
          <w:rFonts w:hint="eastAsia" w:ascii="Times New Roman" w:hAnsi="Times New Roman" w:eastAsia="仿宋_GB2312" w:cs="Times New Roman"/>
          <w:sz w:val="32"/>
          <w:shd w:val="clear" w:color="auto" w:fill="FFFFFF"/>
          <w:lang w:val="en-US" w:eastAsia="zh-CN"/>
        </w:rPr>
        <w:t>6</w:t>
      </w:r>
      <w:r>
        <w:rPr>
          <w:rFonts w:hint="eastAsia" w:ascii="Times New Roman" w:hAnsi="Times New Roman" w:eastAsia="仿宋_GB2312" w:cs="Times New Roman"/>
          <w:sz w:val="32"/>
          <w:shd w:val="clear" w:color="auto" w:fill="FFFFFF"/>
        </w:rPr>
        <w:t>年预算数为</w:t>
      </w:r>
      <w:r>
        <w:rPr>
          <w:rFonts w:hint="eastAsia" w:ascii="Times New Roman" w:hAnsi="Times New Roman" w:eastAsia="仿宋_GB2312" w:cs="Times New Roman"/>
          <w:sz w:val="32"/>
          <w:shd w:val="clear" w:color="auto" w:fill="FFFFFF"/>
          <w:lang w:val="en-US" w:eastAsia="zh-CN"/>
        </w:rPr>
        <w:t>0</w:t>
      </w:r>
      <w:r>
        <w:rPr>
          <w:rFonts w:hint="eastAsia" w:ascii="Times New Roman" w:hAnsi="Times New Roman" w:eastAsia="仿宋_GB2312" w:cs="Times New Roman"/>
          <w:sz w:val="32"/>
          <w:shd w:val="clear" w:color="auto" w:fill="FFFFFF"/>
        </w:rPr>
        <w:t>万元，</w:t>
      </w:r>
      <w:r>
        <w:rPr>
          <w:rFonts w:hint="eastAsia" w:ascii="仿宋_GB2312" w:hAnsi="黑体" w:eastAsia="仿宋_GB2312"/>
          <w:sz w:val="32"/>
          <w:szCs w:val="32"/>
          <w:lang w:val="en-US"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cs="仿宋_GB2312"/>
          <w:sz w:val="32"/>
          <w:szCs w:val="32"/>
          <w:lang w:val="en-US" w:eastAsia="zh-CN"/>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sz w:val="32"/>
          <w:szCs w:val="32"/>
        </w:rPr>
        <w:t>屯昌县枫木镇枫木中心小学202</w:t>
      </w:r>
      <w:r>
        <w:rPr>
          <w:rFonts w:hint="eastAsia" w:ascii="黑体" w:hAnsi="黑体" w:eastAsia="黑体"/>
          <w:sz w:val="32"/>
          <w:szCs w:val="32"/>
          <w:lang w:val="en-US" w:eastAsia="zh-CN"/>
        </w:rPr>
        <w:t>6</w:t>
      </w:r>
      <w:r>
        <w:rPr>
          <w:rFonts w:hint="eastAsia" w:ascii="黑体" w:hAnsi="黑体" w:eastAsia="黑体"/>
          <w:sz w:val="32"/>
          <w:szCs w:val="32"/>
        </w:rPr>
        <w:t>年</w:t>
      </w:r>
      <w:r>
        <w:rPr>
          <w:rFonts w:hint="eastAsia" w:ascii="黑体" w:hAnsi="黑体" w:eastAsia="黑体" w:cs="Times New Roman"/>
          <w:sz w:val="32"/>
          <w:shd w:val="clear" w:color="auto" w:fill="FFFFFF"/>
        </w:rPr>
        <w:t>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黑体" w:hAnsi="黑体" w:eastAsia="黑体"/>
          <w:sz w:val="32"/>
          <w:szCs w:val="32"/>
        </w:rPr>
        <w:t>屯昌县枫木镇枫木中心小学</w:t>
      </w:r>
      <w:r>
        <w:rPr>
          <w:rFonts w:hint="eastAsia" w:ascii="仿宋_GB2312" w:hAnsi="黑体" w:eastAsia="仿宋_GB2312" w:cs="仿宋_GB2312"/>
          <w:sz w:val="32"/>
          <w:szCs w:val="32"/>
        </w:rPr>
        <w:t>所有收入和支出均纳入部门预算管理。收入包括：一般公共预算收入、政府性基金收入、其他财政资金收入、事业收入、</w:t>
      </w:r>
      <w:r>
        <w:rPr>
          <w:rFonts w:ascii="仿宋_GB2312" w:hAnsi="黑体" w:eastAsia="仿宋_GB2312"/>
          <w:sz w:val="32"/>
          <w:szCs w:val="32"/>
        </w:rPr>
        <w:t>……</w:t>
      </w:r>
      <w:r>
        <w:rPr>
          <w:rFonts w:hint="eastAsia" w:ascii="仿宋_GB2312" w:hAnsi="黑体" w:eastAsia="仿宋_GB2312"/>
          <w:sz w:val="32"/>
          <w:szCs w:val="32"/>
        </w:rPr>
        <w:t>；支出包括：一般公共服务支出、外交支出、国防支出、公共安全支出、教育支出、</w:t>
      </w:r>
      <w:r>
        <w:rPr>
          <w:rFonts w:ascii="仿宋_GB2312" w:hAnsi="黑体" w:eastAsia="仿宋_GB2312"/>
          <w:sz w:val="32"/>
          <w:szCs w:val="32"/>
        </w:rPr>
        <w:t>……</w:t>
      </w:r>
      <w:r>
        <w:rPr>
          <w:rFonts w:hint="eastAsia" w:ascii="仿宋_GB2312" w:hAnsi="黑体" w:eastAsia="仿宋_GB2312"/>
          <w:sz w:val="32"/>
          <w:szCs w:val="32"/>
        </w:rPr>
        <w:t>。</w:t>
      </w:r>
      <w:r>
        <w:rPr>
          <w:rFonts w:hint="eastAsia" w:ascii="黑体" w:hAnsi="黑体" w:eastAsia="黑体"/>
          <w:sz w:val="32"/>
          <w:szCs w:val="32"/>
        </w:rPr>
        <w:t>屯昌县枫木镇枫木中心小学202</w:t>
      </w:r>
      <w:r>
        <w:rPr>
          <w:rFonts w:hint="eastAsia" w:ascii="黑体" w:hAnsi="黑体" w:eastAsia="黑体"/>
          <w:sz w:val="32"/>
          <w:szCs w:val="32"/>
          <w:lang w:val="en-US" w:eastAsia="zh-CN"/>
        </w:rPr>
        <w:t>6</w:t>
      </w:r>
      <w:r>
        <w:rPr>
          <w:rFonts w:hint="eastAsia" w:ascii="黑体" w:hAnsi="黑体" w:eastAsia="黑体"/>
          <w:sz w:val="32"/>
          <w:szCs w:val="32"/>
        </w:rPr>
        <w:t>年</w:t>
      </w:r>
      <w:r>
        <w:rPr>
          <w:rFonts w:hint="eastAsia" w:ascii="仿宋_GB2312" w:hAnsi="黑体" w:eastAsia="仿宋_GB2312"/>
          <w:sz w:val="32"/>
          <w:szCs w:val="32"/>
        </w:rPr>
        <w:t>年收支总预算</w:t>
      </w:r>
      <w:r>
        <w:rPr>
          <w:rFonts w:hint="eastAsia" w:ascii="仿宋_GB2312" w:hAnsi="黑体" w:eastAsia="仿宋_GB2312"/>
          <w:sz w:val="32"/>
          <w:szCs w:val="32"/>
          <w:lang w:val="en-US" w:eastAsia="zh-CN"/>
        </w:rPr>
        <w:t>2101.10</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sz w:val="32"/>
          <w:szCs w:val="32"/>
        </w:rPr>
        <w:t>屯昌县枫木镇枫木中心小学202</w:t>
      </w:r>
      <w:r>
        <w:rPr>
          <w:rFonts w:hint="eastAsia" w:ascii="黑体" w:hAnsi="黑体" w:eastAsia="黑体"/>
          <w:sz w:val="32"/>
          <w:szCs w:val="32"/>
          <w:lang w:val="en-US" w:eastAsia="zh-CN"/>
        </w:rPr>
        <w:t>6</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收入预算情况说明</w:t>
      </w:r>
    </w:p>
    <w:p>
      <w:pPr>
        <w:ind w:firstLine="640" w:firstLineChars="200"/>
        <w:rPr>
          <w:rFonts w:hint="eastAsia" w:ascii="仿宋" w:hAnsi="仿宋" w:eastAsia="仿宋" w:cs="仿宋"/>
          <w:sz w:val="32"/>
          <w:szCs w:val="32"/>
        </w:rPr>
      </w:pPr>
      <w:r>
        <w:rPr>
          <w:rFonts w:hint="eastAsia" w:ascii="仿宋_GB2312" w:hAnsi="黑体" w:eastAsia="仿宋_GB2312" w:cs="仿宋_GB2312"/>
          <w:sz w:val="32"/>
          <w:szCs w:val="32"/>
        </w:rPr>
        <w:t>屯昌县枫木镇枫木中心小学202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sz w:val="32"/>
          <w:szCs w:val="32"/>
          <w:lang w:val="en-US" w:eastAsia="zh-CN"/>
        </w:rPr>
        <w:t>2101.10</w:t>
      </w:r>
      <w:r>
        <w:rPr>
          <w:rFonts w:hint="eastAsia" w:ascii="仿宋_GB2312" w:hAnsi="黑体" w:eastAsia="仿宋_GB2312"/>
          <w:sz w:val="32"/>
          <w:szCs w:val="32"/>
        </w:rPr>
        <w:t>万元，其中：经费拨款收入</w:t>
      </w:r>
      <w:r>
        <w:rPr>
          <w:rFonts w:hint="eastAsia" w:ascii="仿宋_GB2312" w:hAnsi="黑体" w:eastAsia="仿宋_GB2312"/>
          <w:sz w:val="32"/>
          <w:szCs w:val="32"/>
          <w:lang w:val="en-US" w:eastAsia="zh-CN"/>
        </w:rPr>
        <w:t>2101.10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100</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减少-438.38</w:t>
      </w:r>
      <w:r>
        <w:rPr>
          <w:rFonts w:hint="eastAsia" w:ascii="仿宋_GB2312" w:hAnsi="黑体" w:eastAsia="仿宋_GB2312"/>
          <w:sz w:val="32"/>
          <w:szCs w:val="32"/>
        </w:rPr>
        <w:t>万元，主要是人员</w:t>
      </w:r>
      <w:r>
        <w:rPr>
          <w:rFonts w:hint="eastAsia" w:ascii="仿宋_GB2312" w:hAnsi="黑体" w:eastAsia="仿宋_GB2312"/>
          <w:sz w:val="32"/>
          <w:szCs w:val="32"/>
          <w:lang w:val="en-US" w:eastAsia="zh-CN"/>
        </w:rPr>
        <w:t>经费减少</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sz w:val="32"/>
          <w:szCs w:val="32"/>
        </w:rPr>
        <w:t>屯昌县枫木镇枫木中心小学202</w:t>
      </w:r>
      <w:r>
        <w:rPr>
          <w:rFonts w:hint="eastAsia" w:ascii="黑体" w:hAnsi="黑体" w:eastAsia="黑体"/>
          <w:sz w:val="32"/>
          <w:szCs w:val="32"/>
          <w:lang w:val="en-US" w:eastAsia="zh-CN"/>
        </w:rPr>
        <w:t>6</w:t>
      </w:r>
      <w:r>
        <w:rPr>
          <w:rFonts w:hint="eastAsia" w:ascii="黑体" w:hAnsi="黑体" w:eastAsia="黑体"/>
          <w:sz w:val="32"/>
          <w:szCs w:val="32"/>
        </w:rPr>
        <w:t>年</w:t>
      </w:r>
      <w:r>
        <w:rPr>
          <w:rFonts w:hint="eastAsia" w:ascii="黑体" w:hAnsi="黑体" w:eastAsia="黑体" w:cs="Times New Roman"/>
          <w:sz w:val="32"/>
          <w:shd w:val="clear" w:color="auto" w:fill="FFFFFF"/>
        </w:rPr>
        <w:t>支出预算情况说明</w:t>
      </w:r>
    </w:p>
    <w:p>
      <w:pPr>
        <w:ind w:firstLine="640" w:firstLineChars="200"/>
        <w:rPr>
          <w:rFonts w:hint="eastAsia" w:ascii="仿宋" w:hAnsi="仿宋" w:eastAsia="仿宋" w:cs="仿宋"/>
          <w:sz w:val="32"/>
          <w:szCs w:val="32"/>
        </w:rPr>
      </w:pPr>
      <w:r>
        <w:rPr>
          <w:rFonts w:hint="eastAsia" w:ascii="仿宋_GB2312" w:hAnsi="黑体" w:eastAsia="仿宋_GB2312" w:cs="仿宋_GB2312"/>
          <w:sz w:val="32"/>
          <w:szCs w:val="32"/>
        </w:rPr>
        <w:t>屯昌县枫木镇枫木中心小学202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sz w:val="32"/>
          <w:szCs w:val="32"/>
          <w:lang w:val="en-US" w:eastAsia="zh-CN"/>
        </w:rPr>
        <w:t>2101.10</w:t>
      </w:r>
      <w:r>
        <w:rPr>
          <w:rFonts w:hint="eastAsia" w:ascii="仿宋_GB2312" w:hAnsi="黑体" w:eastAsia="仿宋_GB2312"/>
          <w:sz w:val="32"/>
          <w:szCs w:val="32"/>
        </w:rPr>
        <w:t>万元，其中：基本支出</w:t>
      </w:r>
      <w:r>
        <w:rPr>
          <w:rFonts w:hint="eastAsia" w:ascii="仿宋_GB2312" w:hAnsi="黑体" w:eastAsia="仿宋_GB2312"/>
          <w:sz w:val="32"/>
          <w:szCs w:val="32"/>
          <w:lang w:val="en-US" w:eastAsia="zh-CN"/>
        </w:rPr>
        <w:t>2022.55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96.26</w:t>
      </w:r>
      <w:r>
        <w:rPr>
          <w:rFonts w:hint="eastAsia" w:ascii="仿宋_GB2312" w:hAnsi="黑体" w:eastAsia="仿宋_GB2312"/>
          <w:sz w:val="32"/>
          <w:szCs w:val="32"/>
        </w:rPr>
        <w:t>%；项目支出</w:t>
      </w:r>
      <w:r>
        <w:rPr>
          <w:rFonts w:hint="eastAsia" w:ascii="仿宋_GB2312" w:hAnsi="黑体" w:eastAsia="仿宋_GB2312"/>
          <w:sz w:val="32"/>
          <w:szCs w:val="32"/>
          <w:lang w:val="en-US" w:eastAsia="zh-CN"/>
        </w:rPr>
        <w:t>78.55</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3.74</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减少-438.38</w:t>
      </w:r>
      <w:r>
        <w:rPr>
          <w:rFonts w:hint="eastAsia" w:ascii="仿宋_GB2312" w:hAnsi="黑体" w:eastAsia="仿宋_GB2312"/>
          <w:sz w:val="32"/>
          <w:szCs w:val="32"/>
        </w:rPr>
        <w:t>万元，主要是人员</w:t>
      </w:r>
      <w:r>
        <w:rPr>
          <w:rFonts w:hint="eastAsia" w:ascii="仿宋_GB2312" w:hAnsi="黑体" w:eastAsia="仿宋_GB2312"/>
          <w:sz w:val="32"/>
          <w:szCs w:val="32"/>
          <w:lang w:val="en-US" w:eastAsia="zh-CN"/>
        </w:rPr>
        <w:t>经费减少</w:t>
      </w:r>
      <w:r>
        <w:rPr>
          <w:rFonts w:hint="eastAsia" w:ascii="仿宋_GB2312" w:hAnsi="黑体" w:eastAsia="仿宋_GB2312"/>
          <w:sz w:val="32"/>
          <w:szCs w:val="32"/>
        </w:rPr>
        <w:t>。</w:t>
      </w:r>
    </w:p>
    <w:p>
      <w:pPr>
        <w:spacing w:line="578" w:lineRule="exact"/>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hint="eastAsia" w:ascii="楷体" w:hAnsi="楷体" w:eastAsia="楷体"/>
          <w:sz w:val="32"/>
          <w:szCs w:val="32"/>
        </w:rPr>
      </w:pPr>
      <w:r>
        <w:rPr>
          <w:rFonts w:hint="eastAsia" w:ascii="楷体" w:hAnsi="楷体" w:eastAsia="楷体"/>
          <w:sz w:val="32"/>
          <w:szCs w:val="32"/>
        </w:rPr>
        <w:t>（一）机关运行经费</w:t>
      </w:r>
    </w:p>
    <w:p>
      <w:pPr>
        <w:ind w:firstLine="640" w:firstLineChars="200"/>
        <w:rPr>
          <w:rFonts w:ascii="楷体" w:hAnsi="楷体" w:eastAsia="楷体"/>
          <w:sz w:val="32"/>
          <w:szCs w:val="32"/>
        </w:rPr>
      </w:pPr>
      <w:r>
        <w:rPr>
          <w:rFonts w:hint="eastAsia" w:ascii="楷体" w:hAnsi="楷体" w:eastAsia="楷体"/>
          <w:sz w:val="32"/>
          <w:szCs w:val="32"/>
          <w:lang w:val="en-US" w:eastAsia="zh-CN"/>
        </w:rPr>
        <w:t>无</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年屯昌县枫木镇枫木中心小学本级及下属无政府采购预算。</w:t>
      </w:r>
    </w:p>
    <w:p>
      <w:pPr>
        <w:ind w:firstLine="640"/>
        <w:rPr>
          <w:rFonts w:ascii="仿宋_GB2312" w:hAnsi="黑体" w:eastAsia="仿宋_GB2312"/>
          <w:sz w:val="32"/>
          <w:szCs w:val="32"/>
        </w:rPr>
      </w:pP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960" w:firstLineChars="300"/>
        <w:rPr>
          <w:rFonts w:ascii="仿宋_GB2312" w:hAnsi="黑体" w:eastAsia="仿宋_GB2312" w:cs="仿宋_GB2312"/>
          <w:sz w:val="32"/>
          <w:szCs w:val="32"/>
        </w:rPr>
      </w:pPr>
      <w:r>
        <w:rPr>
          <w:rFonts w:hint="eastAsia" w:ascii="仿宋_GB2312" w:hAnsi="黑体" w:eastAsia="仿宋_GB2312" w:cs="仿宋_GB2312"/>
          <w:sz w:val="32"/>
          <w:szCs w:val="32"/>
        </w:rPr>
        <w:t>截至202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w:t>
      </w:r>
      <w:r>
        <w:rPr>
          <w:rFonts w:hint="eastAsia" w:ascii="仿宋_GB2312" w:hAnsi="黑体" w:eastAsia="仿宋_GB2312" w:cs="仿宋_GB2312"/>
          <w:sz w:val="32"/>
          <w:szCs w:val="32"/>
        </w:rPr>
        <w:t>屯昌县枫木镇枫木中心小学本级及下属共有车辆0辆，单位价值100万元以上设备0台（套）。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960" w:firstLineChars="300"/>
        <w:jc w:val="left"/>
        <w:rPr>
          <w:rFonts w:hint="eastAsia" w:ascii="仿宋_GB2312" w:hAnsi="宋体" w:eastAsia="仿宋_GB2312" w:cs="宋体"/>
          <w:color w:val="000000"/>
          <w:kern w:val="0"/>
          <w:sz w:val="32"/>
          <w:szCs w:val="30"/>
          <w:lang w:val="en-US" w:eastAsia="zh-CN"/>
        </w:rPr>
      </w:pP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rPr>
        <w:t>屯昌县枫木镇枫木中心小学1</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2101.10</w:t>
      </w:r>
      <w:r>
        <w:rPr>
          <w:rFonts w:hint="eastAsia" w:ascii="仿宋_GB2312" w:hAnsi="黑体" w:eastAsia="仿宋_GB2312" w:cs="仿宋_GB2312"/>
          <w:sz w:val="32"/>
          <w:szCs w:val="32"/>
        </w:rPr>
        <w:t>万元，其中工资奖金津补贴</w:t>
      </w:r>
      <w:r>
        <w:rPr>
          <w:rFonts w:hint="eastAsia" w:ascii="仿宋_GB2312" w:hAnsi="黑体" w:eastAsia="仿宋_GB2312" w:cs="仿宋_GB2312"/>
          <w:sz w:val="32"/>
          <w:szCs w:val="32"/>
          <w:lang w:val="en-US" w:eastAsia="zh-CN"/>
        </w:rPr>
        <w:t>1263.48</w:t>
      </w:r>
      <w:r>
        <w:rPr>
          <w:rFonts w:hint="eastAsia" w:ascii="仿宋_GB2312" w:hAnsi="黑体" w:eastAsia="仿宋_GB2312" w:cs="仿宋_GB2312"/>
          <w:sz w:val="32"/>
          <w:szCs w:val="32"/>
        </w:rPr>
        <w:t>万元，养老保险</w:t>
      </w:r>
      <w:r>
        <w:rPr>
          <w:rFonts w:hint="eastAsia" w:ascii="仿宋_GB2312" w:hAnsi="黑体" w:eastAsia="仿宋_GB2312" w:cs="仿宋_GB2312"/>
          <w:sz w:val="32"/>
          <w:szCs w:val="32"/>
          <w:lang w:val="en-US" w:eastAsia="zh-CN"/>
        </w:rPr>
        <w:t>197.08</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职业年金</w:t>
      </w:r>
      <w:r>
        <w:rPr>
          <w:rFonts w:hint="eastAsia" w:ascii="仿宋_GB2312" w:hAnsi="黑体" w:eastAsia="仿宋_GB2312" w:cs="仿宋_GB2312"/>
          <w:sz w:val="32"/>
          <w:szCs w:val="32"/>
          <w:lang w:val="en-US" w:eastAsia="zh-CN"/>
        </w:rPr>
        <w:t>95.72万元，</w:t>
      </w:r>
      <w:r>
        <w:rPr>
          <w:rFonts w:hint="eastAsia" w:ascii="仿宋_GB2312" w:hAnsi="黑体" w:eastAsia="仿宋_GB2312" w:cs="仿宋_GB2312"/>
          <w:sz w:val="32"/>
          <w:szCs w:val="32"/>
        </w:rPr>
        <w:t>医疗保险</w:t>
      </w:r>
      <w:r>
        <w:rPr>
          <w:rFonts w:hint="eastAsia" w:ascii="仿宋_GB2312" w:hAnsi="黑体" w:eastAsia="仿宋_GB2312" w:cs="仿宋_GB2312"/>
          <w:sz w:val="32"/>
          <w:szCs w:val="32"/>
          <w:lang w:val="en-US" w:eastAsia="zh-CN"/>
        </w:rPr>
        <w:t>67</w:t>
      </w:r>
      <w:r>
        <w:rPr>
          <w:rFonts w:hint="eastAsia" w:ascii="仿宋_GB2312" w:hAnsi="黑体" w:eastAsia="仿宋_GB2312" w:cs="仿宋_GB2312"/>
          <w:sz w:val="32"/>
          <w:szCs w:val="32"/>
        </w:rPr>
        <w:t>万元，公务员医疗补助</w:t>
      </w:r>
      <w:r>
        <w:rPr>
          <w:rFonts w:hint="eastAsia" w:ascii="仿宋_GB2312" w:hAnsi="黑体" w:eastAsia="仿宋_GB2312" w:cs="仿宋_GB2312"/>
          <w:sz w:val="32"/>
          <w:szCs w:val="32"/>
          <w:lang w:val="en-US" w:eastAsia="zh-CN"/>
        </w:rPr>
        <w:t>216.99</w:t>
      </w:r>
      <w:r>
        <w:rPr>
          <w:rFonts w:hint="eastAsia" w:ascii="仿宋_GB2312" w:hAnsi="黑体" w:eastAsia="仿宋_GB2312" w:cs="仿宋_GB2312"/>
          <w:sz w:val="32"/>
          <w:szCs w:val="32"/>
        </w:rPr>
        <w:t>万元，失业保险</w:t>
      </w:r>
      <w:r>
        <w:rPr>
          <w:rFonts w:hint="eastAsia" w:ascii="仿宋_GB2312" w:hAnsi="黑体" w:eastAsia="仿宋_GB2312" w:cs="仿宋_GB2312"/>
          <w:sz w:val="32"/>
          <w:szCs w:val="32"/>
          <w:lang w:val="en-US" w:eastAsia="zh-CN"/>
        </w:rPr>
        <w:t>6.06</w:t>
      </w:r>
      <w:r>
        <w:rPr>
          <w:rFonts w:hint="eastAsia" w:ascii="仿宋_GB2312" w:hAnsi="黑体" w:eastAsia="仿宋_GB2312" w:cs="仿宋_GB2312"/>
          <w:sz w:val="32"/>
          <w:szCs w:val="32"/>
        </w:rPr>
        <w:t>万元，工伤保险</w:t>
      </w:r>
      <w:r>
        <w:rPr>
          <w:rFonts w:hint="eastAsia" w:ascii="仿宋_GB2312" w:hAnsi="黑体" w:eastAsia="仿宋_GB2312" w:cs="仿宋_GB2312"/>
          <w:sz w:val="32"/>
          <w:szCs w:val="32"/>
          <w:lang w:val="en-US" w:eastAsia="zh-CN"/>
        </w:rPr>
        <w:t>0.72</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val="en-US" w:eastAsia="zh-CN"/>
        </w:rPr>
        <w:t>长期保险1.44万元，</w:t>
      </w:r>
      <w:r>
        <w:rPr>
          <w:rFonts w:hint="eastAsia" w:ascii="仿宋_GB2312" w:hAnsi="黑体" w:eastAsia="仿宋_GB2312" w:cs="仿宋_GB2312"/>
          <w:sz w:val="32"/>
          <w:szCs w:val="32"/>
        </w:rPr>
        <w:t>其他工资福利支出</w:t>
      </w:r>
      <w:r>
        <w:rPr>
          <w:rFonts w:hint="eastAsia" w:ascii="仿宋_GB2312" w:hAnsi="黑体" w:eastAsia="仿宋_GB2312" w:cs="仿宋_GB2312"/>
          <w:sz w:val="32"/>
          <w:szCs w:val="32"/>
          <w:lang w:val="en-US" w:eastAsia="zh-CN"/>
        </w:rPr>
        <w:t>10.93</w:t>
      </w:r>
      <w:r>
        <w:rPr>
          <w:rFonts w:hint="eastAsia" w:ascii="仿宋_GB2312" w:hAnsi="黑体" w:eastAsia="仿宋_GB2312" w:cs="仿宋_GB2312"/>
          <w:sz w:val="32"/>
          <w:szCs w:val="32"/>
        </w:rPr>
        <w:t>万元，遗属生活补助</w:t>
      </w:r>
      <w:r>
        <w:rPr>
          <w:rFonts w:hint="eastAsia" w:ascii="仿宋_GB2312" w:hAnsi="黑体" w:eastAsia="仿宋_GB2312" w:cs="仿宋_GB2312"/>
          <w:sz w:val="32"/>
          <w:szCs w:val="32"/>
          <w:lang w:val="en-US" w:eastAsia="zh-CN"/>
        </w:rPr>
        <w:t>4.82</w:t>
      </w:r>
      <w:r>
        <w:rPr>
          <w:rFonts w:hint="eastAsia" w:ascii="仿宋_GB2312" w:hAnsi="黑体" w:eastAsia="仿宋_GB2312" w:cs="仿宋_GB2312"/>
          <w:sz w:val="32"/>
          <w:szCs w:val="32"/>
        </w:rPr>
        <w:t>万元，住房公积金</w:t>
      </w:r>
      <w:r>
        <w:rPr>
          <w:rFonts w:hint="eastAsia" w:ascii="仿宋_GB2312" w:hAnsi="黑体" w:eastAsia="仿宋_GB2312" w:cs="仿宋_GB2312"/>
          <w:sz w:val="32"/>
          <w:szCs w:val="32"/>
          <w:lang w:val="en-US" w:eastAsia="zh-CN"/>
        </w:rPr>
        <w:t>136.52</w:t>
      </w:r>
      <w:r>
        <w:rPr>
          <w:rFonts w:hint="eastAsia" w:ascii="仿宋_GB2312" w:hAnsi="黑体" w:eastAsia="仿宋_GB2312" w:cs="仿宋_GB2312"/>
          <w:sz w:val="32"/>
          <w:szCs w:val="32"/>
        </w:rPr>
        <w:t>万元，其他公用支出</w:t>
      </w:r>
      <w:r>
        <w:rPr>
          <w:rFonts w:hint="eastAsia" w:ascii="仿宋_GB2312" w:hAnsi="黑体" w:eastAsia="仿宋_GB2312" w:cs="仿宋_GB2312"/>
          <w:sz w:val="32"/>
          <w:szCs w:val="32"/>
          <w:lang w:val="en-US" w:eastAsia="zh-CN"/>
        </w:rPr>
        <w:t>13.13</w:t>
      </w:r>
      <w:r>
        <w:rPr>
          <w:rFonts w:hint="eastAsia" w:ascii="仿宋_GB2312" w:hAnsi="黑体" w:eastAsia="仿宋_GB2312" w:cs="仿宋_GB2312"/>
          <w:sz w:val="32"/>
          <w:szCs w:val="32"/>
        </w:rPr>
        <w:t>万元，事业人员公务用车补助经费</w:t>
      </w:r>
      <w:r>
        <w:rPr>
          <w:rFonts w:hint="eastAsia" w:ascii="仿宋_GB2312" w:hAnsi="黑体" w:eastAsia="仿宋_GB2312" w:cs="仿宋_GB2312"/>
          <w:sz w:val="32"/>
          <w:szCs w:val="32"/>
          <w:lang w:val="en-US" w:eastAsia="zh-CN"/>
        </w:rPr>
        <w:t>0.2</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eastAsia="zh-CN"/>
        </w:rPr>
        <w:t>。</w:t>
      </w:r>
    </w:p>
    <w:p>
      <w:pPr>
        <w:jc w:val="left"/>
        <w:rPr>
          <w:rFonts w:ascii="仿宋_GB2312" w:hAnsi="宋体" w:eastAsia="仿宋_GB2312" w:cs="宋体"/>
          <w:color w:val="000000"/>
          <w:kern w:val="0"/>
          <w:sz w:val="32"/>
          <w:szCs w:val="30"/>
        </w:rPr>
      </w:pPr>
      <w:bookmarkStart w:id="0" w:name="_GoBack"/>
      <w:bookmarkEnd w:id="0"/>
    </w:p>
    <w:p>
      <w:pPr>
        <w:spacing w:line="578" w:lineRule="exact"/>
        <w:rPr>
          <w:rFonts w:hint="eastAsia" w:ascii="仿宋" w:hAnsi="仿宋" w:eastAsia="仿宋" w:cs="仿宋"/>
          <w:color w:val="000000"/>
          <w:kern w:val="0"/>
          <w:sz w:val="32"/>
          <w:szCs w:val="30"/>
        </w:rPr>
      </w:pPr>
    </w:p>
    <w:p>
      <w:pPr>
        <w:spacing w:line="578" w:lineRule="exact"/>
        <w:jc w:val="center"/>
        <w:rPr>
          <w:rFonts w:hint="eastAsia" w:ascii="黑体" w:hAnsi="黑体" w:eastAsia="黑体"/>
          <w:b w:val="0"/>
          <w:bCs/>
          <w:sz w:val="32"/>
          <w:szCs w:val="32"/>
        </w:rPr>
      </w:pPr>
    </w:p>
    <w:p>
      <w:pPr>
        <w:spacing w:line="578" w:lineRule="exact"/>
        <w:jc w:val="center"/>
        <w:rPr>
          <w:rFonts w:hint="eastAsia" w:ascii="黑体" w:hAnsi="黑体" w:eastAsia="黑体"/>
          <w:b w:val="0"/>
          <w:bCs/>
          <w:sz w:val="32"/>
          <w:szCs w:val="32"/>
        </w:rPr>
      </w:pPr>
    </w:p>
    <w:p>
      <w:pPr>
        <w:spacing w:line="578" w:lineRule="exact"/>
        <w:jc w:val="center"/>
        <w:rPr>
          <w:rFonts w:ascii="黑体" w:hAnsi="黑体" w:eastAsia="黑体"/>
          <w:b w:val="0"/>
          <w:bCs/>
          <w:sz w:val="32"/>
          <w:szCs w:val="32"/>
        </w:rPr>
      </w:pPr>
      <w:r>
        <w:rPr>
          <w:rFonts w:hint="eastAsia" w:ascii="黑体" w:hAnsi="黑体" w:eastAsia="黑体"/>
          <w:b w:val="0"/>
          <w:bCs/>
          <w:sz w:val="32"/>
          <w:szCs w:val="32"/>
        </w:rPr>
        <w:t>第四部分  名词解释</w:t>
      </w:r>
    </w:p>
    <w:p>
      <w:pPr>
        <w:spacing w:line="578" w:lineRule="exact"/>
        <w:ind w:firstLine="640" w:firstLineChars="200"/>
        <w:jc w:val="left"/>
        <w:rPr>
          <w:rFonts w:ascii="仿宋_GB2312" w:eastAsia="仿宋_GB2312" w:cs="宋体"/>
          <w:bCs/>
          <w:color w:val="000000"/>
          <w:kern w:val="0"/>
          <w:sz w:val="32"/>
          <w:szCs w:val="32"/>
          <w:lang w:val="zh-CN"/>
        </w:rPr>
      </w:pP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一、财政拨款收入：指本级财政当年拨付的资金。</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二、事业收入：指事业单位开展专业业务活动及辅助活动取得的收入。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三、经营收入：指事业单位在专业业务活动及其辅助活动之外开展非独立核算经营活动取得的收入。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四、其他收入：指除上述“财政拨款收入”“事业收入”“经营收入”等以外的收入。</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五、年初结转和结余：指以前年度尚未完成、结转到本年按有关规定继续使用的资金。</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 xml:space="preserve">六、基本支出：指行政事业单位用于为保障其机构正常运转、完成日常工作任务而发生的人员支出和公用支出。   </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七、工资福利支出：反映单位开支的在职职工和编制外长期聘用人员的各类劳动报酬，以及为上述人员缴纳的各项社会保险费等。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000000"/>
          <w:kern w:val="0"/>
          <w:sz w:val="32"/>
          <w:szCs w:val="30"/>
          <w:lang w:eastAsia="zh-CN"/>
        </w:rPr>
        <w:t>个人农业生产补贴、代缴社会保险费、</w:t>
      </w:r>
      <w:r>
        <w:rPr>
          <w:rFonts w:hint="eastAsia" w:ascii="仿宋" w:hAnsi="仿宋" w:eastAsia="仿宋" w:cs="仿宋"/>
          <w:color w:val="000000"/>
          <w:kern w:val="0"/>
          <w:sz w:val="32"/>
          <w:szCs w:val="30"/>
        </w:rPr>
        <w:t>其他等。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九、商品和服务支出：反映单位购买商品和服务的支出，包括办公费、</w:t>
      </w:r>
      <w:r>
        <w:rPr>
          <w:rFonts w:hint="eastAsia" w:ascii="仿宋" w:hAnsi="仿宋" w:eastAsia="仿宋" w:cs="仿宋"/>
          <w:color w:val="000000"/>
          <w:kern w:val="0"/>
          <w:sz w:val="32"/>
          <w:szCs w:val="30"/>
          <w:lang w:eastAsia="zh-CN"/>
        </w:rPr>
        <w:t>印刷费、咨询费、手续费、</w:t>
      </w:r>
      <w:r>
        <w:rPr>
          <w:rFonts w:hint="eastAsia" w:ascii="仿宋" w:hAnsi="仿宋" w:eastAsia="仿宋" w:cs="仿宋"/>
          <w:color w:val="000000"/>
          <w:kern w:val="0"/>
          <w:sz w:val="32"/>
          <w:szCs w:val="30"/>
        </w:rPr>
        <w:t>水费、电费、邮电费、</w:t>
      </w:r>
      <w:r>
        <w:rPr>
          <w:rFonts w:hint="eastAsia" w:ascii="仿宋" w:hAnsi="仿宋" w:eastAsia="仿宋" w:cs="仿宋"/>
          <w:color w:val="000000"/>
          <w:kern w:val="0"/>
          <w:sz w:val="32"/>
          <w:szCs w:val="30"/>
          <w:lang w:eastAsia="zh-CN"/>
        </w:rPr>
        <w:t>取暖费、物业管理费、</w:t>
      </w:r>
      <w:r>
        <w:rPr>
          <w:rFonts w:hint="eastAsia" w:ascii="仿宋" w:hAnsi="仿宋" w:eastAsia="仿宋" w:cs="仿宋"/>
          <w:color w:val="000000"/>
          <w:kern w:val="0"/>
          <w:sz w:val="32"/>
          <w:szCs w:val="30"/>
        </w:rPr>
        <w:t>差旅费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因公出国（境）费用</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维修（护）费、</w:t>
      </w:r>
      <w:r>
        <w:rPr>
          <w:rFonts w:hint="eastAsia" w:ascii="仿宋" w:hAnsi="仿宋" w:eastAsia="仿宋" w:cs="仿宋"/>
          <w:color w:val="000000"/>
          <w:kern w:val="0"/>
          <w:sz w:val="32"/>
          <w:szCs w:val="30"/>
          <w:lang w:eastAsia="zh-CN"/>
        </w:rPr>
        <w:t>租赁费、</w:t>
      </w:r>
      <w:r>
        <w:rPr>
          <w:rFonts w:hint="eastAsia" w:ascii="仿宋" w:hAnsi="仿宋" w:eastAsia="仿宋" w:cs="仿宋"/>
          <w:color w:val="000000"/>
          <w:kern w:val="0"/>
          <w:sz w:val="32"/>
          <w:szCs w:val="30"/>
        </w:rPr>
        <w:t>会议费、培训费、公务接待费、</w:t>
      </w:r>
      <w:r>
        <w:rPr>
          <w:rFonts w:hint="eastAsia" w:ascii="仿宋" w:hAnsi="仿宋" w:eastAsia="仿宋" w:cs="仿宋"/>
          <w:color w:val="000000"/>
          <w:kern w:val="0"/>
          <w:sz w:val="32"/>
          <w:szCs w:val="30"/>
          <w:lang w:eastAsia="zh-CN"/>
        </w:rPr>
        <w:t>专用材料费、被装购置费、专用燃料费、劳务费、委托业务费</w:t>
      </w:r>
      <w:r>
        <w:rPr>
          <w:rFonts w:hint="eastAsia" w:ascii="仿宋" w:hAnsi="仿宋" w:eastAsia="仿宋" w:cs="仿宋"/>
          <w:color w:val="000000"/>
          <w:kern w:val="0"/>
          <w:sz w:val="32"/>
          <w:szCs w:val="30"/>
        </w:rPr>
        <w:t>、工会经费</w:t>
      </w:r>
      <w:r>
        <w:rPr>
          <w:rFonts w:hint="eastAsia" w:ascii="仿宋" w:hAnsi="仿宋" w:eastAsia="仿宋" w:cs="仿宋"/>
          <w:color w:val="000000"/>
          <w:kern w:val="0"/>
          <w:sz w:val="32"/>
          <w:szCs w:val="30"/>
          <w:lang w:eastAsia="zh-CN"/>
        </w:rPr>
        <w:t>、</w:t>
      </w:r>
      <w:r>
        <w:rPr>
          <w:rFonts w:hint="eastAsia" w:ascii="仿宋" w:hAnsi="仿宋" w:eastAsia="仿宋" w:cs="仿宋"/>
          <w:color w:val="000000"/>
          <w:kern w:val="0"/>
          <w:sz w:val="32"/>
          <w:szCs w:val="30"/>
        </w:rPr>
        <w:t>福利费、公务用车运行维护费、</w:t>
      </w:r>
      <w:r>
        <w:rPr>
          <w:rFonts w:hint="eastAsia" w:ascii="仿宋" w:hAnsi="仿宋" w:eastAsia="仿宋" w:cs="仿宋"/>
          <w:color w:val="000000"/>
          <w:kern w:val="0"/>
          <w:sz w:val="32"/>
          <w:szCs w:val="30"/>
          <w:lang w:eastAsia="zh-CN"/>
        </w:rPr>
        <w:t>其他交通费用、税金及附加费用、</w:t>
      </w:r>
      <w:r>
        <w:rPr>
          <w:rFonts w:hint="eastAsia" w:ascii="仿宋" w:hAnsi="仿宋" w:eastAsia="仿宋" w:cs="仿宋"/>
          <w:color w:val="000000"/>
          <w:kern w:val="0"/>
          <w:sz w:val="32"/>
          <w:szCs w:val="30"/>
        </w:rPr>
        <w:t>其他</w:t>
      </w:r>
      <w:r>
        <w:rPr>
          <w:rFonts w:hint="eastAsia" w:ascii="仿宋" w:hAnsi="仿宋" w:eastAsia="仿宋" w:cs="仿宋"/>
          <w:color w:val="000000"/>
          <w:kern w:val="0"/>
          <w:sz w:val="32"/>
          <w:szCs w:val="30"/>
          <w:lang w:eastAsia="zh-CN"/>
        </w:rPr>
        <w:t>商品和服务支出</w:t>
      </w:r>
      <w:r>
        <w:rPr>
          <w:rFonts w:hint="eastAsia" w:ascii="仿宋" w:hAnsi="仿宋" w:eastAsia="仿宋" w:cs="仿宋"/>
          <w:color w:val="000000"/>
          <w:kern w:val="0"/>
          <w:sz w:val="32"/>
          <w:szCs w:val="30"/>
        </w:rPr>
        <w:t>等。</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十、项目支出：指各部门、各单位为完成其特定的工作任务和事业发展目标所发生的支出。</w:t>
      </w:r>
    </w:p>
    <w:p>
      <w:pPr>
        <w:spacing w:line="578" w:lineRule="exact"/>
        <w:ind w:firstLine="640" w:firstLineChars="200"/>
        <w:jc w:val="left"/>
        <w:rPr>
          <w:rFonts w:hint="eastAsia" w:ascii="仿宋" w:hAnsi="仿宋" w:eastAsia="仿宋" w:cs="仿宋"/>
          <w:color w:val="000000"/>
          <w:kern w:val="0"/>
          <w:sz w:val="32"/>
          <w:szCs w:val="30"/>
        </w:rPr>
      </w:pPr>
      <w:r>
        <w:rPr>
          <w:rFonts w:hint="eastAsia" w:ascii="仿宋" w:hAnsi="仿宋" w:eastAsia="仿宋" w:cs="仿宋"/>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000000"/>
          <w:kern w:val="0"/>
          <w:sz w:val="32"/>
          <w:szCs w:val="30"/>
          <w:lang w:eastAsia="zh-CN"/>
        </w:rPr>
        <w:t>、牌照费</w:t>
      </w:r>
      <w:r>
        <w:rPr>
          <w:rFonts w:hint="eastAsia" w:ascii="仿宋" w:hAnsi="仿宋" w:eastAsia="仿宋" w:cs="仿宋"/>
          <w:color w:val="000000"/>
          <w:kern w:val="0"/>
          <w:sz w:val="32"/>
          <w:szCs w:val="30"/>
        </w:rPr>
        <w:t>）及燃料费、维修费、过路过桥费、保险费、安全奖励费用等支出；公务接待费指单位按规定开支的各类公务接待（含外宾接待）</w:t>
      </w:r>
      <w:r>
        <w:rPr>
          <w:rFonts w:hint="eastAsia" w:ascii="仿宋" w:hAnsi="仿宋" w:eastAsia="仿宋" w:cs="仿宋"/>
          <w:color w:val="000000"/>
          <w:kern w:val="0"/>
          <w:sz w:val="32"/>
          <w:szCs w:val="30"/>
          <w:lang w:eastAsia="zh-CN"/>
        </w:rPr>
        <w:t>费用等支出</w:t>
      </w:r>
      <w:r>
        <w:rPr>
          <w:rFonts w:hint="eastAsia" w:ascii="仿宋" w:hAnsi="仿宋" w:eastAsia="仿宋" w:cs="仿宋"/>
          <w:color w:val="000000"/>
          <w:kern w:val="0"/>
          <w:sz w:val="32"/>
          <w:szCs w:val="30"/>
        </w:rPr>
        <w:t>。</w:t>
      </w:r>
    </w:p>
    <w:p>
      <w:pPr>
        <w:spacing w:line="578" w:lineRule="exact"/>
        <w:ind w:firstLine="640" w:firstLineChars="200"/>
        <w:jc w:val="left"/>
        <w:rPr>
          <w:rFonts w:ascii="仿宋_GB2312" w:hAnsi="黑体" w:eastAsia="仿宋_GB2312" w:cs="仿宋_GB2312"/>
          <w:sz w:val="32"/>
          <w:szCs w:val="32"/>
        </w:rPr>
      </w:pPr>
      <w:r>
        <w:rPr>
          <w:rFonts w:hint="eastAsia" w:ascii="仿宋" w:hAnsi="仿宋" w:eastAsia="仿宋" w:cs="仿宋"/>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sectPr>
      <w:footerReference r:id="rId5"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ascii="宋体" w:hAnsi="宋体" w:cs="宋体"/>
                        <w:sz w:val="28"/>
                        <w:szCs w:val="28"/>
                      </w:rPr>
                    </w:pPr>
                    <w:r>
                      <w:rPr>
                        <w:rFonts w:hint="eastAsia" w:ascii="宋体" w:hAnsi="宋体" w:cs="宋体"/>
                        <w:sz w:val="28"/>
                        <w:szCs w:val="28"/>
                        <w:lang w:eastAsia="zh-CN"/>
                      </w:rPr>
                      <w:t>—</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2E1B3A"/>
    <w:rsid w:val="0B483E75"/>
    <w:rsid w:val="1D7E3C8A"/>
    <w:rsid w:val="1FF83264"/>
    <w:rsid w:val="262E1B3A"/>
    <w:rsid w:val="3514578A"/>
    <w:rsid w:val="36580F0D"/>
    <w:rsid w:val="3ABC24BF"/>
    <w:rsid w:val="489F3DEF"/>
    <w:rsid w:val="78790559"/>
    <w:rsid w:val="7BD32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Pages>
  <Words>0</Words>
  <Characters>0</Characters>
  <Lines>0</Lines>
  <Paragraphs>0</Paragraphs>
  <TotalTime>1092</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2025-02-27T03:03:00Z</dcterms:created>
  <dc:creator>子净</dc:creator>
  <cp:lastModifiedBy>561T</cp:lastModifiedBy>
  <dcterms:modified xsi:type="dcterms:W3CDTF">2026-03-03T02:00:56Z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