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C90A3">
      <w:pPr>
        <w:rPr>
          <w:sz w:val="84"/>
          <w:szCs w:val="84"/>
          <w:u w:val="single"/>
        </w:rPr>
      </w:pPr>
    </w:p>
    <w:p w14:paraId="7AF9DF7E">
      <w:pPr>
        <w:rPr>
          <w:sz w:val="84"/>
          <w:szCs w:val="84"/>
          <w:u w:val="single"/>
        </w:rPr>
      </w:pPr>
    </w:p>
    <w:p w14:paraId="1814BFE5">
      <w:pPr>
        <w:rPr>
          <w:sz w:val="84"/>
          <w:szCs w:val="84"/>
          <w:u w:val="single"/>
        </w:rPr>
      </w:pPr>
    </w:p>
    <w:p w14:paraId="64964523">
      <w:pPr>
        <w:rPr>
          <w:sz w:val="84"/>
          <w:szCs w:val="84"/>
          <w:u w:val="single"/>
        </w:rPr>
      </w:pPr>
    </w:p>
    <w:p w14:paraId="27B1FAD6">
      <w:pPr>
        <w:jc w:val="center"/>
        <w:rPr>
          <w:b/>
          <w:bCs/>
          <w:sz w:val="84"/>
          <w:szCs w:val="84"/>
        </w:rPr>
      </w:pPr>
      <w:r>
        <w:rPr>
          <w:rFonts w:hint="eastAsia"/>
          <w:b/>
          <w:bCs/>
          <w:sz w:val="52"/>
          <w:szCs w:val="52"/>
        </w:rPr>
        <w:t>202</w:t>
      </w:r>
      <w:r>
        <w:rPr>
          <w:rFonts w:hint="eastAsia"/>
          <w:b/>
          <w:bCs/>
          <w:sz w:val="52"/>
          <w:szCs w:val="52"/>
          <w:lang w:val="en-US" w:eastAsia="zh-CN"/>
        </w:rPr>
        <w:t>6</w:t>
      </w:r>
      <w:r>
        <w:rPr>
          <w:rFonts w:hint="eastAsia"/>
          <w:b/>
          <w:bCs/>
          <w:sz w:val="52"/>
          <w:szCs w:val="52"/>
        </w:rPr>
        <w:t>年屯昌县实验小学单位预算</w:t>
      </w:r>
    </w:p>
    <w:p w14:paraId="6C0A7FC6">
      <w:pPr>
        <w:ind w:firstLine="3132" w:firstLineChars="600"/>
        <w:rPr>
          <w:b/>
          <w:bCs/>
          <w:sz w:val="52"/>
          <w:szCs w:val="52"/>
        </w:rPr>
      </w:pPr>
      <w:r>
        <w:rPr>
          <w:rFonts w:hint="eastAsia"/>
          <w:b/>
          <w:bCs/>
          <w:sz w:val="52"/>
          <w:szCs w:val="52"/>
        </w:rPr>
        <w:t>公开说明</w:t>
      </w:r>
    </w:p>
    <w:p w14:paraId="4D9D5423">
      <w:pPr>
        <w:ind w:firstLine="1680"/>
        <w:jc w:val="center"/>
        <w:rPr>
          <w:sz w:val="84"/>
          <w:szCs w:val="84"/>
        </w:rPr>
      </w:pPr>
    </w:p>
    <w:p w14:paraId="21D46588">
      <w:pPr>
        <w:ind w:firstLine="1680"/>
        <w:jc w:val="center"/>
        <w:rPr>
          <w:sz w:val="84"/>
          <w:szCs w:val="84"/>
        </w:rPr>
      </w:pPr>
    </w:p>
    <w:p w14:paraId="6FB8337E">
      <w:pPr>
        <w:ind w:firstLine="1680"/>
        <w:jc w:val="center"/>
        <w:rPr>
          <w:sz w:val="84"/>
          <w:szCs w:val="84"/>
        </w:rPr>
      </w:pPr>
    </w:p>
    <w:p w14:paraId="7CFA3CFD">
      <w:pPr>
        <w:rPr>
          <w:sz w:val="84"/>
          <w:szCs w:val="84"/>
        </w:rPr>
      </w:pPr>
    </w:p>
    <w:p w14:paraId="2BED2DD6">
      <w:pPr>
        <w:jc w:val="center"/>
        <w:rPr>
          <w:rFonts w:hint="eastAsia" w:ascii="黑体" w:hAnsi="黑体" w:eastAsia="黑体"/>
          <w:sz w:val="52"/>
          <w:szCs w:val="52"/>
        </w:rPr>
      </w:pPr>
      <w:r>
        <w:rPr>
          <w:rFonts w:hint="eastAsia" w:ascii="黑体" w:hAnsi="黑体" w:eastAsia="黑体"/>
          <w:sz w:val="52"/>
          <w:szCs w:val="52"/>
        </w:rPr>
        <w:br w:type="page"/>
      </w:r>
    </w:p>
    <w:p w14:paraId="1BA24C45">
      <w:pPr>
        <w:jc w:val="center"/>
        <w:rPr>
          <w:rFonts w:hint="eastAsia" w:ascii="黑体" w:hAnsi="黑体" w:eastAsia="黑体"/>
          <w:sz w:val="52"/>
          <w:szCs w:val="52"/>
        </w:rPr>
      </w:pPr>
      <w:r>
        <w:rPr>
          <w:rFonts w:hint="eastAsia" w:ascii="黑体" w:hAnsi="黑体" w:eastAsia="黑体"/>
          <w:sz w:val="52"/>
          <w:szCs w:val="52"/>
        </w:rPr>
        <w:t>目录</w:t>
      </w:r>
    </w:p>
    <w:p w14:paraId="3D3F4768">
      <w:pPr>
        <w:pStyle w:val="9"/>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屯昌县实验小学单位</w:t>
      </w:r>
      <w:r>
        <w:rPr>
          <w:rFonts w:hint="eastAsia" w:ascii="黑体" w:hAnsi="黑体" w:eastAsia="黑体"/>
          <w:sz w:val="32"/>
          <w:szCs w:val="32"/>
        </w:rPr>
        <w:t>概况</w:t>
      </w:r>
    </w:p>
    <w:p w14:paraId="6DF25E1F">
      <w:pPr>
        <w:pStyle w:val="9"/>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14:paraId="7EF5146E">
      <w:pPr>
        <w:pStyle w:val="9"/>
        <w:numPr>
          <w:ilvl w:val="0"/>
          <w:numId w:val="0"/>
        </w:numPr>
        <w:ind w:leftChars="0"/>
        <w:rPr>
          <w:rFonts w:hint="eastAsia" w:ascii="黑体" w:hAnsi="黑体" w:eastAsia="黑体"/>
          <w:sz w:val="32"/>
          <w:szCs w:val="32"/>
        </w:rPr>
      </w:pPr>
      <w:r>
        <w:rPr>
          <w:rFonts w:hint="eastAsia" w:ascii="黑体" w:hAnsi="黑体" w:eastAsia="黑体"/>
          <w:sz w:val="32"/>
          <w:szCs w:val="32"/>
          <w:lang w:eastAsia="zh-CN"/>
        </w:rPr>
        <w:t>二、机构设置</w:t>
      </w:r>
    </w:p>
    <w:p w14:paraId="30324242">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年单位预算表</w:t>
      </w:r>
    </w:p>
    <w:p w14:paraId="6F30D291">
      <w:pPr>
        <w:pStyle w:val="9"/>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75C9470">
      <w:pPr>
        <w:pStyle w:val="9"/>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181CE75">
      <w:pPr>
        <w:pStyle w:val="9"/>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32338E45">
      <w:pPr>
        <w:pStyle w:val="9"/>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59AF8651">
      <w:pPr>
        <w:pStyle w:val="9"/>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473B066A">
      <w:pPr>
        <w:pStyle w:val="9"/>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3AD9F6EA">
      <w:pPr>
        <w:pStyle w:val="15"/>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1D652836">
      <w:pPr>
        <w:pStyle w:val="9"/>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单位收支总表</w:t>
      </w:r>
    </w:p>
    <w:p w14:paraId="360B36AD">
      <w:pPr>
        <w:pStyle w:val="9"/>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单位收入总表</w:t>
      </w:r>
    </w:p>
    <w:p w14:paraId="3A2E270E">
      <w:pPr>
        <w:pStyle w:val="9"/>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单位支出总表</w:t>
      </w:r>
    </w:p>
    <w:p w14:paraId="4F8EE7BB">
      <w:pPr>
        <w:pStyle w:val="9"/>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1B588553">
      <w:pPr>
        <w:pStyle w:val="9"/>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cs="仿宋_GB2312"/>
          <w:sz w:val="32"/>
          <w:szCs w:val="32"/>
        </w:rPr>
        <w:t xml:space="preserve"> </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年单位预算情况说明</w:t>
      </w:r>
    </w:p>
    <w:p w14:paraId="3E351CCF">
      <w:pPr>
        <w:pStyle w:val="9"/>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14:paraId="1B33FD20">
      <w:pPr>
        <w:pStyle w:val="9"/>
        <w:ind w:left="1320" w:firstLine="0" w:firstLineChars="0"/>
        <w:jc w:val="left"/>
        <w:rPr>
          <w:rFonts w:hint="eastAsia" w:ascii="黑体" w:hAnsi="黑体" w:eastAsia="黑体"/>
          <w:sz w:val="32"/>
          <w:szCs w:val="32"/>
        </w:rPr>
      </w:pPr>
    </w:p>
    <w:p w14:paraId="5562C99F">
      <w:pPr>
        <w:jc w:val="left"/>
        <w:rPr>
          <w:rFonts w:hint="eastAsia" w:ascii="黑体" w:hAnsi="黑体" w:eastAsia="黑体"/>
          <w:sz w:val="32"/>
          <w:szCs w:val="32"/>
        </w:rPr>
      </w:pPr>
    </w:p>
    <w:p w14:paraId="7E9D3AD8">
      <w:pPr>
        <w:jc w:val="left"/>
        <w:rPr>
          <w:rFonts w:hint="eastAsia" w:ascii="黑体" w:hAnsi="黑体" w:eastAsia="黑体"/>
          <w:sz w:val="32"/>
          <w:szCs w:val="32"/>
        </w:rPr>
      </w:pPr>
    </w:p>
    <w:p w14:paraId="4C447E7C">
      <w:pPr>
        <w:jc w:val="left"/>
        <w:rPr>
          <w:rFonts w:hint="eastAsia" w:ascii="黑体" w:hAnsi="黑体" w:eastAsia="黑体"/>
          <w:sz w:val="32"/>
          <w:szCs w:val="32"/>
        </w:rPr>
      </w:pPr>
    </w:p>
    <w:p w14:paraId="3BE71822">
      <w:pPr>
        <w:pStyle w:val="9"/>
        <w:numPr>
          <w:ilvl w:val="0"/>
          <w:numId w:val="4"/>
        </w:numPr>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屯昌县实验小学单位</w:t>
      </w:r>
      <w:r>
        <w:rPr>
          <w:rFonts w:hint="eastAsia" w:ascii="黑体" w:hAnsi="黑体" w:eastAsia="黑体"/>
          <w:sz w:val="32"/>
          <w:szCs w:val="32"/>
        </w:rPr>
        <w:t>概况</w:t>
      </w:r>
    </w:p>
    <w:p w14:paraId="3ADED27D">
      <w:pPr>
        <w:jc w:val="left"/>
        <w:rPr>
          <w:rFonts w:hint="eastAsia" w:ascii="仿宋_GB2312" w:hAnsi="仿宋_GB2312" w:eastAsia="仿宋_GB2312" w:cs="仿宋_GB2312"/>
          <w:sz w:val="32"/>
          <w:szCs w:val="32"/>
        </w:rPr>
      </w:pPr>
    </w:p>
    <w:p w14:paraId="024B1B92">
      <w:pPr>
        <w:pStyle w:val="9"/>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14:paraId="2F512240">
      <w:pPr>
        <w:pStyle w:val="14"/>
        <w:ind w:firstLine="640"/>
        <w:jc w:val="left"/>
        <w:rPr>
          <w:rFonts w:hint="eastAsia" w:ascii="仿宋" w:hAnsi="仿宋" w:eastAsia="仿宋"/>
          <w:sz w:val="32"/>
          <w:szCs w:val="32"/>
        </w:rPr>
      </w:pPr>
      <w:r>
        <w:rPr>
          <w:rFonts w:hint="eastAsia" w:ascii="仿宋" w:hAnsi="仿宋" w:eastAsia="仿宋"/>
          <w:sz w:val="32"/>
          <w:szCs w:val="32"/>
        </w:rPr>
        <w:t>我校</w:t>
      </w:r>
      <w:r>
        <w:rPr>
          <w:rFonts w:hint="eastAsia" w:ascii="仿宋" w:hAnsi="仿宋" w:eastAsia="仿宋" w:cs="仿宋_GB2312"/>
          <w:sz w:val="32"/>
          <w:szCs w:val="32"/>
        </w:rPr>
        <w:t>实施小学义务教育，促进基础教育发展。小学学历教育，以及相关社会服务。</w:t>
      </w:r>
      <w:r>
        <w:rPr>
          <w:rFonts w:hint="eastAsia" w:ascii="仿宋" w:hAnsi="仿宋" w:eastAsia="仿宋"/>
          <w:sz w:val="32"/>
          <w:szCs w:val="32"/>
        </w:rPr>
        <w:t>认真贯彻落实党和国家的方针、政策，正确执行上级主管部门的决议和指示，全面实施素质教育，培养德、智、体、美等方面全面发展的社会主义事业的建设者和接班人。</w:t>
      </w:r>
    </w:p>
    <w:p w14:paraId="135BEA6F">
      <w:pPr>
        <w:pStyle w:val="9"/>
        <w:numPr>
          <w:ilvl w:val="0"/>
          <w:numId w:val="5"/>
        </w:numPr>
        <w:ind w:firstLineChars="0"/>
        <w:jc w:val="left"/>
        <w:rPr>
          <w:rFonts w:hint="eastAsia" w:ascii="黑体" w:hAnsi="黑体" w:eastAsia="黑体" w:cs="仿宋_GB2312"/>
          <w:sz w:val="32"/>
          <w:szCs w:val="32"/>
        </w:rPr>
      </w:pPr>
      <w:r>
        <w:rPr>
          <w:rFonts w:hint="eastAsia" w:ascii="黑体" w:hAnsi="黑体" w:eastAsia="黑体" w:cs="仿宋_GB2312"/>
          <w:sz w:val="32"/>
          <w:szCs w:val="32"/>
          <w:lang w:eastAsia="zh-CN"/>
        </w:rPr>
        <w:t>机构设置</w:t>
      </w:r>
    </w:p>
    <w:p w14:paraId="44F338A2">
      <w:pPr>
        <w:ind w:firstLine="640" w:firstLineChars="200"/>
        <w:rPr>
          <w:rFonts w:hint="eastAsia" w:ascii="仿宋" w:hAnsi="仿宋" w:eastAsia="仿宋" w:cs="仿宋"/>
          <w:sz w:val="32"/>
          <w:szCs w:val="32"/>
        </w:rPr>
      </w:pPr>
      <w:r>
        <w:rPr>
          <w:rFonts w:hint="eastAsia" w:ascii="仿宋" w:hAnsi="仿宋" w:eastAsia="仿宋" w:cs="仿宋"/>
          <w:sz w:val="32"/>
          <w:szCs w:val="32"/>
        </w:rPr>
        <w:t>屯昌县实验小学学校创建于1984年，2024年7月更名为屯昌县实验小学，占地面积32113平方米。内设校长室、副校长室、行政办公室、党建办公室、教科研中心、学生发展中心、后勤服务中心、督导室。</w:t>
      </w:r>
    </w:p>
    <w:p w14:paraId="4CE46F5C">
      <w:pPr>
        <w:ind w:firstLine="640" w:firstLineChars="200"/>
        <w:jc w:val="center"/>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14:paraId="6EA6A945">
      <w:pPr>
        <w:ind w:left="800"/>
        <w:jc w:val="left"/>
        <w:rPr>
          <w:rFonts w:hint="eastAsia" w:ascii="黑体" w:hAnsi="黑体" w:eastAsia="黑体"/>
          <w:sz w:val="32"/>
          <w:szCs w:val="32"/>
        </w:rPr>
      </w:pPr>
    </w:p>
    <w:p w14:paraId="2FCFDF60">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（此部分内容即为单位预算公开表）</w:t>
      </w:r>
    </w:p>
    <w:p w14:paraId="0D85F01A">
      <w:pPr>
        <w:rPr>
          <w:rFonts w:hint="eastAsia" w:ascii="黑体" w:hAnsi="黑体" w:eastAsia="黑体"/>
          <w:sz w:val="32"/>
          <w:szCs w:val="32"/>
        </w:rPr>
      </w:pPr>
    </w:p>
    <w:p w14:paraId="3D079DFF">
      <w:pPr>
        <w:ind w:firstLine="480" w:firstLineChars="150"/>
        <w:jc w:val="center"/>
        <w:rPr>
          <w:rFonts w:hint="eastAsia"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2026年</w:t>
      </w:r>
      <w:r>
        <w:rPr>
          <w:rFonts w:hint="eastAsia" w:ascii="黑体" w:hAnsi="黑体" w:eastAsia="黑体"/>
          <w:sz w:val="32"/>
          <w:szCs w:val="32"/>
        </w:rPr>
        <w:t>单位预算情况说明</w:t>
      </w:r>
    </w:p>
    <w:p w14:paraId="61B80CAE">
      <w:pPr>
        <w:jc w:val="center"/>
        <w:rPr>
          <w:rFonts w:hint="eastAsia" w:ascii="黑体" w:hAnsi="黑体" w:eastAsia="黑体"/>
          <w:sz w:val="32"/>
          <w:szCs w:val="32"/>
        </w:rPr>
      </w:pPr>
    </w:p>
    <w:p w14:paraId="08B9DB0D">
      <w:pPr>
        <w:ind w:firstLine="640" w:firstLineChars="200"/>
        <w:jc w:val="left"/>
        <w:rPr>
          <w:rFonts w:hint="eastAsia" w:ascii="黑体" w:hAnsi="黑体" w:eastAsia="黑体"/>
          <w:sz w:val="32"/>
          <w:szCs w:val="32"/>
        </w:rPr>
      </w:pPr>
      <w:r>
        <w:rPr>
          <w:rFonts w:hint="eastAsia" w:ascii="黑体" w:hAnsi="黑体" w:eastAsia="黑体"/>
          <w:sz w:val="32"/>
          <w:szCs w:val="32"/>
        </w:rPr>
        <w:t>一、财政拨款收支预算情况的总体说明</w:t>
      </w:r>
    </w:p>
    <w:p w14:paraId="718E6FAA">
      <w:p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屯昌县实验小学单位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年财政拨款收支总预算1965.52万元。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426.09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人员经费预算减少</w:t>
      </w:r>
      <w:r>
        <w:rPr>
          <w:rFonts w:hint="eastAsia" w:ascii="仿宋_GB2312" w:hAnsi="黑体" w:eastAsia="仿宋_GB2312"/>
          <w:color w:val="auto"/>
          <w:sz w:val="32"/>
          <w:szCs w:val="32"/>
          <w:highlight w:val="none"/>
          <w:u w:val="none"/>
        </w:rPr>
        <w:t>。</w:t>
      </w:r>
      <w:r>
        <w:rPr>
          <w:rFonts w:hint="eastAsia" w:ascii="仿宋_GB2312" w:hAnsi="黑体" w:eastAsia="仿宋_GB2312"/>
          <w:sz w:val="32"/>
          <w:szCs w:val="32"/>
        </w:rPr>
        <w:t>其中，收入总计1965.52万元，包括一般公共预算本年收入</w:t>
      </w:r>
      <w:r>
        <w:rPr>
          <w:rFonts w:hint="eastAsia" w:ascii="仿宋_GB2312" w:hAnsi="黑体" w:eastAsia="仿宋_GB2312" w:cs="仿宋_GB2312"/>
          <w:sz w:val="32"/>
          <w:szCs w:val="32"/>
        </w:rPr>
        <w:t>1957.56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7.96</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万元；支出总计1965.52万元，包括教育支出</w:t>
      </w:r>
      <w:r>
        <w:rPr>
          <w:rFonts w:hint="eastAsia" w:ascii="仿宋_GB2312" w:hAnsi="黑体" w:eastAsia="仿宋_GB2312" w:cs="仿宋_GB2312"/>
          <w:sz w:val="32"/>
          <w:szCs w:val="32"/>
        </w:rPr>
        <w:t>1299.46</w:t>
      </w:r>
      <w:r>
        <w:rPr>
          <w:rFonts w:hint="eastAsia" w:ascii="仿宋_GB2312" w:hAnsi="黑体" w:eastAsia="仿宋_GB2312"/>
          <w:sz w:val="32"/>
          <w:szCs w:val="32"/>
        </w:rPr>
        <w:t>万元、社会保障和就业支出</w:t>
      </w:r>
      <w:r>
        <w:rPr>
          <w:rFonts w:hint="eastAsia" w:ascii="仿宋" w:hAnsi="仿宋" w:eastAsia="仿宋"/>
          <w:sz w:val="32"/>
          <w:szCs w:val="32"/>
        </w:rPr>
        <w:t>308.31</w:t>
      </w:r>
      <w:r>
        <w:rPr>
          <w:rFonts w:hint="eastAsia" w:ascii="仿宋_GB2312" w:hAnsi="黑体" w:eastAsia="仿宋_GB2312"/>
          <w:sz w:val="32"/>
          <w:szCs w:val="32"/>
        </w:rPr>
        <w:t>万元、卫生健康支出</w:t>
      </w:r>
      <w:r>
        <w:rPr>
          <w:rFonts w:hint="eastAsia" w:ascii="仿宋_GB2312" w:hAnsi="黑体" w:eastAsia="仿宋_GB2312" w:cs="仿宋_GB2312"/>
          <w:sz w:val="32"/>
          <w:szCs w:val="32"/>
        </w:rPr>
        <w:t>220.52</w:t>
      </w:r>
      <w:r>
        <w:rPr>
          <w:rFonts w:hint="eastAsia" w:ascii="仿宋_GB2312" w:hAnsi="黑体" w:eastAsia="仿宋_GB2312"/>
          <w:sz w:val="32"/>
          <w:szCs w:val="32"/>
        </w:rPr>
        <w:t>万元、住房保障支出137.24万元，结转下年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3E3153B4">
      <w:pPr>
        <w:ind w:firstLine="640" w:firstLineChars="200"/>
        <w:jc w:val="left"/>
        <w:rPr>
          <w:rFonts w:hint="eastAsia" w:ascii="黑体" w:hAnsi="黑体" w:eastAsia="黑体"/>
          <w:sz w:val="32"/>
          <w:szCs w:val="32"/>
        </w:rPr>
      </w:pPr>
      <w:r>
        <w:rPr>
          <w:rFonts w:hint="eastAsia" w:ascii="黑体" w:hAnsi="黑体" w:eastAsia="黑体"/>
          <w:sz w:val="32"/>
          <w:szCs w:val="32"/>
        </w:rPr>
        <w:t>二、一般公共预算当年拨款情况说明</w:t>
      </w:r>
    </w:p>
    <w:p w14:paraId="5910A2D8">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14:paraId="3AF181AF">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屯昌县实验小学202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年一般公共预算当年拨款1965.52万元，比上年预算数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426.09</w:t>
      </w:r>
      <w:r>
        <w:rPr>
          <w:rFonts w:hint="eastAsia" w:ascii="仿宋_GB2312" w:hAnsi="黑体" w:eastAsia="仿宋_GB2312"/>
          <w:sz w:val="32"/>
          <w:szCs w:val="32"/>
        </w:rPr>
        <w:t>万元，主要是人员</w:t>
      </w:r>
      <w:r>
        <w:rPr>
          <w:rFonts w:hint="eastAsia" w:ascii="仿宋_GB2312" w:hAnsi="黑体" w:eastAsia="仿宋_GB2312"/>
          <w:sz w:val="32"/>
          <w:szCs w:val="32"/>
          <w:lang w:eastAsia="zh-CN"/>
        </w:rPr>
        <w:t>经费减少</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w:t>
      </w:r>
    </w:p>
    <w:p w14:paraId="34466DB3">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14:paraId="5F7FEB99">
      <w:pPr>
        <w:ind w:firstLine="640" w:firstLineChars="200"/>
        <w:rPr>
          <w:rFonts w:hint="eastAsia" w:ascii="仿宋_GB2312" w:hAnsi="黑体" w:eastAsia="仿宋_GB2312"/>
          <w:sz w:val="32"/>
          <w:szCs w:val="32"/>
        </w:rPr>
      </w:pPr>
      <w:r>
        <w:rPr>
          <w:rFonts w:hint="eastAsia" w:ascii="仿宋_GB2312" w:hAnsi="黑体" w:eastAsia="仿宋_GB2312"/>
          <w:sz w:val="32"/>
          <w:szCs w:val="32"/>
        </w:rPr>
        <w:t>教育</w:t>
      </w:r>
      <w:r>
        <w:rPr>
          <w:rFonts w:hint="eastAsia" w:ascii="仿宋_GB2312" w:hAnsi="黑体" w:eastAsia="仿宋_GB2312" w:cs="仿宋_GB2312"/>
          <w:sz w:val="32"/>
          <w:szCs w:val="32"/>
        </w:rPr>
        <w:t>（类）支出1299.46</w:t>
      </w:r>
      <w:r>
        <w:rPr>
          <w:rFonts w:hint="eastAsia" w:ascii="仿宋_GB2312" w:hAnsi="黑体" w:eastAsia="仿宋_GB2312"/>
          <w:sz w:val="32"/>
          <w:szCs w:val="32"/>
        </w:rPr>
        <w:t>万元，占66.</w:t>
      </w:r>
      <w:r>
        <w:rPr>
          <w:rFonts w:hint="eastAsia" w:ascii="仿宋_GB2312" w:hAnsi="黑体" w:eastAsia="仿宋_GB2312"/>
          <w:sz w:val="32"/>
          <w:szCs w:val="32"/>
          <w:lang w:val="en-US" w:eastAsia="zh-CN"/>
        </w:rPr>
        <w:t>11</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（类）</w:t>
      </w:r>
      <w:r>
        <w:rPr>
          <w:rFonts w:hint="eastAsia" w:ascii="仿宋_GB2312" w:hAnsi="黑体" w:eastAsia="仿宋_GB2312"/>
          <w:sz w:val="32"/>
          <w:szCs w:val="32"/>
        </w:rPr>
        <w:t>支出</w:t>
      </w:r>
      <w:r>
        <w:rPr>
          <w:rFonts w:hint="eastAsia" w:ascii="仿宋" w:hAnsi="仿宋" w:eastAsia="仿宋"/>
          <w:sz w:val="32"/>
          <w:szCs w:val="32"/>
        </w:rPr>
        <w:t>308.31</w:t>
      </w:r>
      <w:r>
        <w:rPr>
          <w:rFonts w:hint="eastAsia" w:ascii="仿宋_GB2312" w:hAnsi="黑体" w:eastAsia="仿宋_GB2312"/>
          <w:sz w:val="32"/>
          <w:szCs w:val="32"/>
        </w:rPr>
        <w:t>万元，占1</w:t>
      </w:r>
      <w:r>
        <w:rPr>
          <w:rFonts w:hint="eastAsia" w:ascii="仿宋_GB2312" w:hAnsi="黑体" w:eastAsia="仿宋_GB2312"/>
          <w:sz w:val="32"/>
          <w:szCs w:val="32"/>
          <w:lang w:val="en-US" w:eastAsia="zh-CN"/>
        </w:rPr>
        <w:t>5.69</w:t>
      </w:r>
      <w:r>
        <w:rPr>
          <w:rFonts w:hint="eastAsia" w:ascii="仿宋_GB2312" w:hAnsi="黑体" w:eastAsia="仿宋_GB2312"/>
          <w:sz w:val="32"/>
          <w:szCs w:val="32"/>
        </w:rPr>
        <w:t>%；卫生健康</w:t>
      </w:r>
      <w:r>
        <w:rPr>
          <w:rFonts w:hint="eastAsia" w:ascii="仿宋_GB2312" w:hAnsi="黑体" w:eastAsia="仿宋_GB2312" w:cs="仿宋_GB2312"/>
          <w:sz w:val="32"/>
          <w:szCs w:val="32"/>
        </w:rPr>
        <w:t>（类）</w:t>
      </w:r>
      <w:r>
        <w:rPr>
          <w:rFonts w:hint="eastAsia" w:ascii="仿宋_GB2312" w:hAnsi="黑体" w:eastAsia="仿宋_GB2312"/>
          <w:sz w:val="32"/>
          <w:szCs w:val="32"/>
        </w:rPr>
        <w:t>支出</w:t>
      </w:r>
      <w:r>
        <w:rPr>
          <w:rFonts w:hint="eastAsia" w:ascii="仿宋_GB2312" w:hAnsi="黑体" w:eastAsia="仿宋_GB2312" w:cs="仿宋_GB2312"/>
          <w:sz w:val="32"/>
          <w:szCs w:val="32"/>
        </w:rPr>
        <w:t>220.52</w:t>
      </w:r>
      <w:r>
        <w:rPr>
          <w:rFonts w:hint="eastAsia" w:ascii="仿宋_GB2312" w:hAnsi="黑体" w:eastAsia="仿宋_GB2312"/>
          <w:sz w:val="32"/>
          <w:szCs w:val="32"/>
        </w:rPr>
        <w:t>万元，占11.</w:t>
      </w:r>
      <w:r>
        <w:rPr>
          <w:rFonts w:hint="eastAsia" w:ascii="仿宋_GB2312" w:hAnsi="黑体" w:eastAsia="仿宋_GB2312"/>
          <w:sz w:val="32"/>
          <w:szCs w:val="32"/>
          <w:lang w:val="en-US" w:eastAsia="zh-CN"/>
        </w:rPr>
        <w:t>22</w:t>
      </w:r>
      <w:r>
        <w:rPr>
          <w:rFonts w:hint="eastAsia" w:ascii="仿宋_GB2312" w:hAnsi="黑体" w:eastAsia="仿宋_GB2312"/>
          <w:sz w:val="32"/>
          <w:szCs w:val="32"/>
        </w:rPr>
        <w:t>%；住房保障</w:t>
      </w:r>
      <w:r>
        <w:rPr>
          <w:rFonts w:hint="eastAsia" w:ascii="仿宋_GB2312" w:hAnsi="黑体" w:eastAsia="仿宋_GB2312" w:cs="仿宋_GB2312"/>
          <w:sz w:val="32"/>
          <w:szCs w:val="32"/>
        </w:rPr>
        <w:t>（类）</w:t>
      </w:r>
      <w:r>
        <w:rPr>
          <w:rFonts w:hint="eastAsia" w:ascii="仿宋_GB2312" w:hAnsi="黑体" w:eastAsia="仿宋_GB2312"/>
          <w:sz w:val="32"/>
          <w:szCs w:val="32"/>
        </w:rPr>
        <w:t>支出137.24万元，占</w:t>
      </w:r>
      <w:r>
        <w:rPr>
          <w:rFonts w:hint="eastAsia" w:ascii="仿宋_GB2312" w:hAnsi="黑体" w:eastAsia="仿宋_GB2312"/>
          <w:sz w:val="32"/>
          <w:szCs w:val="32"/>
          <w:lang w:val="en-US" w:eastAsia="zh-CN"/>
        </w:rPr>
        <w:t>6.98</w:t>
      </w:r>
      <w:r>
        <w:rPr>
          <w:rFonts w:hint="eastAsia" w:ascii="仿宋_GB2312" w:hAnsi="黑体" w:eastAsia="仿宋_GB2312" w:cs="仿宋_GB2312"/>
          <w:sz w:val="32"/>
          <w:szCs w:val="32"/>
        </w:rPr>
        <w:t>%</w:t>
      </w:r>
      <w:r>
        <w:rPr>
          <w:rFonts w:hint="eastAsia" w:ascii="仿宋_GB2312" w:hAnsi="黑体" w:eastAsia="仿宋_GB2312"/>
          <w:sz w:val="32"/>
          <w:szCs w:val="32"/>
        </w:rPr>
        <w:t>。</w:t>
      </w:r>
    </w:p>
    <w:p w14:paraId="69F67072">
      <w:pPr>
        <w:ind w:firstLine="800" w:firstLineChars="250"/>
        <w:rPr>
          <w:rFonts w:hint="eastAsia" w:ascii="仿宋_GB2312" w:hAnsi="黑体" w:eastAsia="仿宋_GB2312"/>
          <w:sz w:val="32"/>
          <w:szCs w:val="32"/>
        </w:rPr>
      </w:pPr>
    </w:p>
    <w:p w14:paraId="271ADB74">
      <w:pPr>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14:paraId="55D7730C">
      <w:pPr>
        <w:ind w:firstLine="640" w:firstLineChars="200"/>
        <w:rPr>
          <w:rFonts w:hint="eastAsia" w:ascii="仿宋" w:hAnsi="仿宋" w:eastAsia="仿宋"/>
          <w:sz w:val="32"/>
          <w:szCs w:val="32"/>
        </w:rPr>
      </w:pPr>
      <w:r>
        <w:rPr>
          <w:rFonts w:ascii="仿宋" w:hAnsi="仿宋" w:eastAsia="仿宋" w:cs="仿宋_GB2312"/>
          <w:sz w:val="32"/>
          <w:szCs w:val="32"/>
        </w:rPr>
        <w:t>1.</w:t>
      </w:r>
      <w:r>
        <w:rPr>
          <w:rFonts w:hint="eastAsia" w:ascii="仿宋" w:hAnsi="仿宋" w:eastAsia="仿宋" w:cs="仿宋_GB2312"/>
          <w:sz w:val="32"/>
          <w:szCs w:val="32"/>
        </w:rPr>
        <w:t>教育支出（类）普通教育（款）小学教育（项）202</w:t>
      </w:r>
      <w:r>
        <w:rPr>
          <w:rFonts w:hint="eastAsia" w:ascii="仿宋" w:hAnsi="仿宋" w:eastAsia="仿宋" w:cs="仿宋_GB2312"/>
          <w:sz w:val="32"/>
          <w:szCs w:val="32"/>
          <w:lang w:val="en-US" w:eastAsia="zh-CN"/>
        </w:rPr>
        <w:t>6</w:t>
      </w:r>
      <w:r>
        <w:rPr>
          <w:rFonts w:hint="eastAsia" w:ascii="仿宋" w:hAnsi="仿宋" w:eastAsia="仿宋"/>
          <w:sz w:val="32"/>
          <w:szCs w:val="32"/>
        </w:rPr>
        <w:t>年预算数为</w:t>
      </w:r>
      <w:r>
        <w:rPr>
          <w:rFonts w:hint="eastAsia" w:ascii="仿宋_GB2312" w:hAnsi="黑体" w:eastAsia="仿宋_GB2312" w:cs="仿宋_GB2312"/>
          <w:sz w:val="32"/>
          <w:szCs w:val="32"/>
        </w:rPr>
        <w:t>1299.46</w:t>
      </w:r>
      <w:r>
        <w:rPr>
          <w:rFonts w:hint="eastAsia" w:ascii="仿宋" w:hAnsi="仿宋" w:eastAsia="仿宋"/>
          <w:sz w:val="32"/>
          <w:szCs w:val="32"/>
        </w:rPr>
        <w:t>万元，比上年预算数</w:t>
      </w:r>
      <w:r>
        <w:rPr>
          <w:rFonts w:hint="eastAsia" w:ascii="仿宋" w:hAnsi="仿宋" w:eastAsia="仿宋"/>
          <w:sz w:val="32"/>
          <w:szCs w:val="32"/>
          <w:lang w:eastAsia="zh-CN"/>
        </w:rPr>
        <w:t>减少</w:t>
      </w:r>
      <w:r>
        <w:rPr>
          <w:rFonts w:hint="eastAsia" w:ascii="仿宋" w:hAnsi="仿宋" w:eastAsia="仿宋" w:cs="仿宋_GB2312"/>
          <w:sz w:val="32"/>
          <w:szCs w:val="32"/>
          <w:lang w:val="en-US" w:eastAsia="zh-CN"/>
        </w:rPr>
        <w:t>298.98</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_GB2312" w:hAnsi="黑体" w:eastAsia="仿宋_GB2312"/>
          <w:sz w:val="32"/>
          <w:szCs w:val="32"/>
        </w:rPr>
        <w:t>主要是人员</w:t>
      </w:r>
      <w:r>
        <w:rPr>
          <w:rFonts w:hint="eastAsia" w:ascii="仿宋_GB2312" w:hAnsi="黑体" w:eastAsia="仿宋_GB2312"/>
          <w:sz w:val="32"/>
          <w:szCs w:val="32"/>
          <w:lang w:eastAsia="zh-CN"/>
        </w:rPr>
        <w:t>减少</w:t>
      </w:r>
      <w:r>
        <w:rPr>
          <w:rFonts w:hint="eastAsia" w:ascii="仿宋_GB2312" w:hAnsi="黑体" w:eastAsia="仿宋_GB2312"/>
          <w:sz w:val="32"/>
          <w:szCs w:val="32"/>
        </w:rPr>
        <w:t>，工资</w:t>
      </w:r>
      <w:r>
        <w:rPr>
          <w:rFonts w:hint="eastAsia" w:ascii="仿宋_GB2312" w:hAnsi="黑体" w:eastAsia="仿宋_GB2312"/>
          <w:sz w:val="32"/>
          <w:szCs w:val="32"/>
          <w:lang w:eastAsia="zh-CN"/>
        </w:rPr>
        <w:t>减少</w:t>
      </w:r>
      <w:r>
        <w:rPr>
          <w:rFonts w:hint="eastAsia" w:ascii="仿宋" w:hAnsi="仿宋" w:eastAsia="仿宋"/>
          <w:sz w:val="32"/>
          <w:szCs w:val="32"/>
        </w:rPr>
        <w:t>。</w:t>
      </w:r>
    </w:p>
    <w:p w14:paraId="0A2734C9">
      <w:pPr>
        <w:ind w:firstLine="640" w:firstLineChars="200"/>
        <w:rPr>
          <w:rFonts w:hint="eastAsia" w:ascii="仿宋" w:hAnsi="仿宋" w:eastAsia="仿宋"/>
          <w:sz w:val="32"/>
          <w:szCs w:val="32"/>
        </w:rPr>
      </w:pPr>
      <w:r>
        <w:rPr>
          <w:rFonts w:hint="eastAsia" w:ascii="仿宋" w:hAnsi="仿宋" w:eastAsia="仿宋"/>
          <w:sz w:val="32"/>
          <w:szCs w:val="32"/>
        </w:rPr>
        <w:t>2.社会保障和就业支出（类）行政事业单位养老支出（款）机关事业单位基本养老保险缴费支出（项）202</w:t>
      </w:r>
      <w:r>
        <w:rPr>
          <w:rFonts w:hint="eastAsia" w:ascii="仿宋" w:hAnsi="仿宋" w:eastAsia="仿宋"/>
          <w:sz w:val="32"/>
          <w:szCs w:val="32"/>
          <w:lang w:val="en-US" w:eastAsia="zh-CN"/>
        </w:rPr>
        <w:t>6</w:t>
      </w:r>
      <w:r>
        <w:rPr>
          <w:rFonts w:hint="eastAsia" w:ascii="仿宋" w:hAnsi="仿宋" w:eastAsia="仿宋"/>
          <w:sz w:val="32"/>
          <w:szCs w:val="32"/>
        </w:rPr>
        <w:t>年预算数为205.24万元，比上年预算数</w:t>
      </w:r>
      <w:r>
        <w:rPr>
          <w:rFonts w:hint="eastAsia" w:ascii="仿宋" w:hAnsi="仿宋" w:eastAsia="仿宋" w:cs="仿宋_GB2312"/>
          <w:sz w:val="32"/>
          <w:szCs w:val="32"/>
          <w:lang w:eastAsia="zh-CN"/>
        </w:rPr>
        <w:t>减少</w:t>
      </w:r>
      <w:r>
        <w:rPr>
          <w:rFonts w:hint="eastAsia" w:ascii="仿宋" w:hAnsi="仿宋" w:eastAsia="仿宋" w:cs="仿宋_GB2312"/>
          <w:sz w:val="32"/>
          <w:szCs w:val="32"/>
          <w:lang w:val="en-US" w:eastAsia="zh-CN"/>
        </w:rPr>
        <w:t>14.11</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是人员</w:t>
      </w:r>
      <w:r>
        <w:rPr>
          <w:rFonts w:hint="eastAsia" w:ascii="仿宋" w:hAnsi="仿宋" w:eastAsia="仿宋"/>
          <w:sz w:val="32"/>
          <w:szCs w:val="32"/>
          <w:lang w:eastAsia="zh-CN"/>
        </w:rPr>
        <w:t>减少</w:t>
      </w:r>
      <w:r>
        <w:rPr>
          <w:rFonts w:hint="eastAsia" w:ascii="仿宋" w:hAnsi="仿宋" w:eastAsia="仿宋"/>
          <w:sz w:val="32"/>
          <w:szCs w:val="32"/>
        </w:rPr>
        <w:t>，工资</w:t>
      </w:r>
      <w:r>
        <w:rPr>
          <w:rFonts w:hint="eastAsia" w:ascii="仿宋" w:hAnsi="仿宋" w:eastAsia="仿宋"/>
          <w:sz w:val="32"/>
          <w:szCs w:val="32"/>
          <w:lang w:eastAsia="zh-CN"/>
        </w:rPr>
        <w:t>减少</w:t>
      </w:r>
      <w:r>
        <w:rPr>
          <w:rFonts w:hint="eastAsia" w:ascii="仿宋" w:hAnsi="仿宋" w:eastAsia="仿宋"/>
          <w:sz w:val="32"/>
          <w:szCs w:val="32"/>
        </w:rPr>
        <w:t>，养老保险的基数相应</w:t>
      </w:r>
      <w:r>
        <w:rPr>
          <w:rFonts w:hint="eastAsia" w:ascii="仿宋" w:hAnsi="仿宋" w:eastAsia="仿宋"/>
          <w:sz w:val="32"/>
          <w:szCs w:val="32"/>
          <w:lang w:eastAsia="zh-CN"/>
        </w:rPr>
        <w:t>减少</w:t>
      </w:r>
      <w:r>
        <w:rPr>
          <w:rFonts w:hint="eastAsia" w:ascii="仿宋" w:hAnsi="仿宋" w:eastAsia="仿宋"/>
          <w:sz w:val="32"/>
          <w:szCs w:val="32"/>
        </w:rPr>
        <w:t>。</w:t>
      </w:r>
    </w:p>
    <w:p w14:paraId="0D6F5B08">
      <w:pPr>
        <w:ind w:firstLine="640" w:firstLineChars="200"/>
        <w:rPr>
          <w:rFonts w:hint="eastAsia" w:ascii="仿宋" w:hAnsi="仿宋" w:eastAsia="仿宋"/>
          <w:sz w:val="32"/>
          <w:szCs w:val="32"/>
        </w:rPr>
      </w:pPr>
      <w:r>
        <w:rPr>
          <w:rFonts w:hint="eastAsia" w:ascii="仿宋" w:hAnsi="仿宋" w:eastAsia="仿宋"/>
          <w:sz w:val="32"/>
          <w:szCs w:val="32"/>
        </w:rPr>
        <w:t>3.社会保障和就业支出（类）行政事业单位养老支出（款）机关事业单位职业年金缴费支出（项）202</w:t>
      </w:r>
      <w:r>
        <w:rPr>
          <w:rFonts w:hint="eastAsia" w:ascii="仿宋" w:hAnsi="仿宋" w:eastAsia="仿宋"/>
          <w:sz w:val="32"/>
          <w:szCs w:val="32"/>
          <w:lang w:val="en-US" w:eastAsia="zh-CN"/>
        </w:rPr>
        <w:t>6</w:t>
      </w:r>
      <w:r>
        <w:rPr>
          <w:rFonts w:hint="eastAsia" w:ascii="仿宋" w:hAnsi="仿宋" w:eastAsia="仿宋"/>
          <w:sz w:val="32"/>
          <w:szCs w:val="32"/>
        </w:rPr>
        <w:t>年预算数为99.69万元，比上年预算数</w:t>
      </w:r>
      <w:r>
        <w:rPr>
          <w:rFonts w:hint="eastAsia" w:ascii="仿宋" w:hAnsi="仿宋" w:eastAsia="仿宋" w:cs="仿宋_GB2312"/>
          <w:sz w:val="32"/>
          <w:szCs w:val="32"/>
          <w:lang w:eastAsia="zh-CN"/>
        </w:rPr>
        <w:t>减少</w:t>
      </w:r>
      <w:r>
        <w:rPr>
          <w:rFonts w:hint="eastAsia" w:ascii="仿宋" w:hAnsi="仿宋" w:eastAsia="仿宋" w:cs="仿宋_GB2312"/>
          <w:sz w:val="32"/>
          <w:szCs w:val="32"/>
          <w:lang w:val="en-US" w:eastAsia="zh-CN"/>
        </w:rPr>
        <w:t>9.99</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是原因是人员</w:t>
      </w:r>
      <w:r>
        <w:rPr>
          <w:rFonts w:hint="eastAsia" w:ascii="仿宋" w:hAnsi="仿宋" w:eastAsia="仿宋"/>
          <w:sz w:val="32"/>
          <w:szCs w:val="32"/>
          <w:lang w:eastAsia="zh-CN"/>
        </w:rPr>
        <w:t>减少</w:t>
      </w:r>
      <w:r>
        <w:rPr>
          <w:rFonts w:hint="eastAsia" w:ascii="仿宋" w:hAnsi="仿宋" w:eastAsia="仿宋"/>
          <w:sz w:val="32"/>
          <w:szCs w:val="32"/>
        </w:rPr>
        <w:t>，工资</w:t>
      </w:r>
      <w:r>
        <w:rPr>
          <w:rFonts w:hint="eastAsia" w:ascii="仿宋" w:hAnsi="仿宋" w:eastAsia="仿宋"/>
          <w:sz w:val="32"/>
          <w:szCs w:val="32"/>
          <w:lang w:eastAsia="zh-CN"/>
        </w:rPr>
        <w:t>减少</w:t>
      </w:r>
      <w:r>
        <w:rPr>
          <w:rFonts w:hint="eastAsia" w:ascii="仿宋" w:hAnsi="仿宋" w:eastAsia="仿宋"/>
          <w:sz w:val="32"/>
          <w:szCs w:val="32"/>
        </w:rPr>
        <w:t>，</w:t>
      </w:r>
      <w:r>
        <w:rPr>
          <w:rFonts w:hint="eastAsia" w:ascii="仿宋" w:hAnsi="仿宋" w:eastAsia="仿宋"/>
          <w:sz w:val="32"/>
          <w:szCs w:val="32"/>
          <w:lang w:eastAsia="zh-CN"/>
        </w:rPr>
        <w:t>职业年金</w:t>
      </w:r>
      <w:r>
        <w:rPr>
          <w:rFonts w:hint="eastAsia" w:ascii="仿宋" w:hAnsi="仿宋" w:eastAsia="仿宋"/>
          <w:sz w:val="32"/>
          <w:szCs w:val="32"/>
        </w:rPr>
        <w:t>相应</w:t>
      </w:r>
      <w:r>
        <w:rPr>
          <w:rFonts w:hint="eastAsia" w:ascii="仿宋" w:hAnsi="仿宋" w:eastAsia="仿宋"/>
          <w:sz w:val="32"/>
          <w:szCs w:val="32"/>
          <w:lang w:eastAsia="zh-CN"/>
        </w:rPr>
        <w:t>减少</w:t>
      </w:r>
      <w:r>
        <w:rPr>
          <w:rFonts w:hint="eastAsia" w:ascii="仿宋" w:hAnsi="仿宋" w:eastAsia="仿宋"/>
          <w:sz w:val="32"/>
          <w:szCs w:val="32"/>
        </w:rPr>
        <w:t>。</w:t>
      </w:r>
    </w:p>
    <w:p w14:paraId="637ED6AB">
      <w:pPr>
        <w:ind w:firstLine="640" w:firstLineChars="200"/>
        <w:rPr>
          <w:rFonts w:hint="eastAsia" w:ascii="仿宋" w:hAnsi="仿宋" w:eastAsia="仿宋"/>
          <w:sz w:val="32"/>
          <w:szCs w:val="32"/>
        </w:rPr>
      </w:pPr>
      <w:r>
        <w:rPr>
          <w:rFonts w:hint="eastAsia" w:ascii="仿宋" w:hAnsi="仿宋" w:eastAsia="仿宋"/>
          <w:sz w:val="32"/>
          <w:szCs w:val="32"/>
        </w:rPr>
        <w:t>4.社会保障和就业支出（类）抚恤（款）其他优抚支出（项）202</w:t>
      </w:r>
      <w:r>
        <w:rPr>
          <w:rFonts w:hint="eastAsia" w:ascii="仿宋" w:hAnsi="仿宋" w:eastAsia="仿宋"/>
          <w:sz w:val="32"/>
          <w:szCs w:val="32"/>
          <w:lang w:val="en-US" w:eastAsia="zh-CN"/>
        </w:rPr>
        <w:t>6</w:t>
      </w:r>
      <w:r>
        <w:rPr>
          <w:rFonts w:hint="eastAsia" w:ascii="仿宋" w:hAnsi="仿宋" w:eastAsia="仿宋"/>
          <w:sz w:val="32"/>
          <w:szCs w:val="32"/>
        </w:rPr>
        <w:t>年预算数为</w:t>
      </w:r>
      <w:r>
        <w:rPr>
          <w:rFonts w:hint="eastAsia" w:ascii="仿宋" w:hAnsi="仿宋" w:eastAsia="仿宋"/>
          <w:sz w:val="32"/>
          <w:szCs w:val="32"/>
          <w:lang w:val="en-US" w:eastAsia="zh-CN"/>
        </w:rPr>
        <w:t>3.39</w:t>
      </w:r>
      <w:r>
        <w:rPr>
          <w:rFonts w:hint="eastAsia" w:ascii="仿宋" w:hAnsi="仿宋" w:eastAsia="仿宋"/>
          <w:sz w:val="32"/>
          <w:szCs w:val="32"/>
        </w:rPr>
        <w:t>万元，比上年预算数</w:t>
      </w:r>
      <w:r>
        <w:rPr>
          <w:rFonts w:hint="eastAsia" w:ascii="仿宋" w:hAnsi="仿宋" w:eastAsia="仿宋" w:cs="仿宋_GB2312"/>
          <w:sz w:val="32"/>
          <w:szCs w:val="32"/>
        </w:rPr>
        <w:t>减少0.</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9万元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是今年按实际应付生活补助做预算。</w:t>
      </w:r>
    </w:p>
    <w:p w14:paraId="5CB06738">
      <w:pPr>
        <w:ind w:firstLine="640" w:firstLineChars="200"/>
        <w:rPr>
          <w:rFonts w:hint="eastAsia" w:ascii="仿宋" w:hAnsi="仿宋" w:eastAsia="仿宋"/>
          <w:sz w:val="32"/>
          <w:szCs w:val="32"/>
        </w:rPr>
      </w:pPr>
      <w:r>
        <w:rPr>
          <w:rFonts w:hint="eastAsia" w:ascii="仿宋" w:hAnsi="仿宋" w:eastAsia="仿宋"/>
          <w:sz w:val="32"/>
          <w:szCs w:val="32"/>
        </w:rPr>
        <w:t>5.</w:t>
      </w:r>
      <w:r>
        <w:rPr>
          <w:rFonts w:hint="eastAsia"/>
        </w:rPr>
        <w:t xml:space="preserve"> </w:t>
      </w:r>
      <w:r>
        <w:rPr>
          <w:rFonts w:hint="eastAsia" w:ascii="仿宋" w:hAnsi="仿宋" w:eastAsia="仿宋"/>
          <w:sz w:val="32"/>
          <w:szCs w:val="32"/>
        </w:rPr>
        <w:t>卫生健康支出（类）行政事业单位医疗（款）事业单位医疗（项）202</w:t>
      </w:r>
      <w:r>
        <w:rPr>
          <w:rFonts w:hint="eastAsia" w:ascii="仿宋" w:hAnsi="仿宋" w:eastAsia="仿宋"/>
          <w:sz w:val="32"/>
          <w:szCs w:val="32"/>
          <w:lang w:val="en-US" w:eastAsia="zh-CN"/>
        </w:rPr>
        <w:t>6</w:t>
      </w:r>
      <w:r>
        <w:rPr>
          <w:rFonts w:hint="eastAsia" w:ascii="仿宋" w:hAnsi="仿宋" w:eastAsia="仿宋"/>
          <w:sz w:val="32"/>
          <w:szCs w:val="32"/>
        </w:rPr>
        <w:t>年预算数为</w:t>
      </w:r>
      <w:r>
        <w:rPr>
          <w:rFonts w:hint="eastAsia" w:ascii="仿宋" w:hAnsi="仿宋" w:eastAsia="仿宋"/>
          <w:sz w:val="32"/>
          <w:szCs w:val="32"/>
          <w:lang w:val="en-US" w:eastAsia="zh-CN"/>
        </w:rPr>
        <w:t>70.02</w:t>
      </w:r>
      <w:r>
        <w:rPr>
          <w:rFonts w:hint="eastAsia" w:ascii="仿宋" w:hAnsi="仿宋" w:eastAsia="仿宋"/>
          <w:sz w:val="32"/>
          <w:szCs w:val="32"/>
        </w:rPr>
        <w:t>万元，比上年预算数</w:t>
      </w:r>
      <w:r>
        <w:rPr>
          <w:rFonts w:hint="eastAsia" w:ascii="仿宋" w:hAnsi="仿宋" w:eastAsia="仿宋" w:cs="仿宋_GB2312"/>
          <w:sz w:val="32"/>
          <w:szCs w:val="32"/>
        </w:rPr>
        <w:t>减少</w:t>
      </w:r>
      <w:r>
        <w:rPr>
          <w:rFonts w:hint="eastAsia" w:ascii="仿宋" w:hAnsi="仿宋" w:eastAsia="仿宋" w:cs="仿宋_GB2312"/>
          <w:sz w:val="32"/>
          <w:szCs w:val="32"/>
          <w:lang w:val="en-US" w:eastAsia="zh-CN"/>
        </w:rPr>
        <w:t>8.4</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是人员</w:t>
      </w:r>
      <w:r>
        <w:rPr>
          <w:rFonts w:hint="eastAsia" w:ascii="仿宋" w:hAnsi="仿宋" w:eastAsia="仿宋"/>
          <w:sz w:val="32"/>
          <w:szCs w:val="32"/>
          <w:lang w:eastAsia="zh-CN"/>
        </w:rPr>
        <w:t>减少</w:t>
      </w:r>
      <w:r>
        <w:rPr>
          <w:rFonts w:hint="eastAsia" w:ascii="仿宋" w:hAnsi="仿宋" w:eastAsia="仿宋"/>
          <w:sz w:val="32"/>
          <w:szCs w:val="32"/>
        </w:rPr>
        <w:t>，工资</w:t>
      </w:r>
      <w:r>
        <w:rPr>
          <w:rFonts w:hint="eastAsia" w:ascii="仿宋" w:hAnsi="仿宋" w:eastAsia="仿宋"/>
          <w:sz w:val="32"/>
          <w:szCs w:val="32"/>
          <w:lang w:eastAsia="zh-CN"/>
        </w:rPr>
        <w:t>减少</w:t>
      </w:r>
      <w:r>
        <w:rPr>
          <w:rFonts w:hint="eastAsia" w:ascii="仿宋" w:hAnsi="仿宋" w:eastAsia="仿宋"/>
          <w:sz w:val="32"/>
          <w:szCs w:val="32"/>
        </w:rPr>
        <w:t>，</w:t>
      </w:r>
      <w:r>
        <w:rPr>
          <w:rFonts w:hint="eastAsia" w:ascii="仿宋" w:hAnsi="仿宋" w:eastAsia="仿宋"/>
          <w:sz w:val="32"/>
          <w:szCs w:val="32"/>
          <w:lang w:eastAsia="zh-CN"/>
        </w:rPr>
        <w:t>医疗保险费</w:t>
      </w:r>
      <w:r>
        <w:rPr>
          <w:rFonts w:hint="eastAsia" w:ascii="仿宋" w:hAnsi="仿宋" w:eastAsia="仿宋"/>
          <w:sz w:val="32"/>
          <w:szCs w:val="32"/>
        </w:rPr>
        <w:t>相应</w:t>
      </w:r>
      <w:r>
        <w:rPr>
          <w:rFonts w:hint="eastAsia" w:ascii="仿宋" w:hAnsi="仿宋" w:eastAsia="仿宋"/>
          <w:sz w:val="32"/>
          <w:szCs w:val="32"/>
          <w:lang w:eastAsia="zh-CN"/>
        </w:rPr>
        <w:t>减少</w:t>
      </w:r>
      <w:r>
        <w:rPr>
          <w:rFonts w:hint="eastAsia" w:ascii="仿宋" w:hAnsi="仿宋" w:eastAsia="仿宋"/>
          <w:sz w:val="32"/>
          <w:szCs w:val="32"/>
        </w:rPr>
        <w:t>。</w:t>
      </w:r>
    </w:p>
    <w:p w14:paraId="413B84CC">
      <w:pPr>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rPr>
        <w:t xml:space="preserve"> </w:t>
      </w:r>
      <w:r>
        <w:rPr>
          <w:rFonts w:hint="eastAsia" w:ascii="仿宋" w:hAnsi="仿宋" w:eastAsia="仿宋"/>
          <w:sz w:val="32"/>
          <w:szCs w:val="32"/>
        </w:rPr>
        <w:t>卫生健康支出（类）行政事业单位医疗（款）公务员医疗补助（项）202</w:t>
      </w:r>
      <w:r>
        <w:rPr>
          <w:rFonts w:hint="eastAsia" w:ascii="仿宋" w:hAnsi="仿宋" w:eastAsia="仿宋"/>
          <w:sz w:val="32"/>
          <w:szCs w:val="32"/>
          <w:lang w:val="en-US" w:eastAsia="zh-CN"/>
        </w:rPr>
        <w:t>6</w:t>
      </w:r>
      <w:r>
        <w:rPr>
          <w:rFonts w:hint="eastAsia" w:ascii="仿宋" w:hAnsi="仿宋" w:eastAsia="仿宋"/>
          <w:sz w:val="32"/>
          <w:szCs w:val="32"/>
        </w:rPr>
        <w:t>年预算数为143.44万元，比上年预算数</w:t>
      </w:r>
      <w:r>
        <w:rPr>
          <w:rFonts w:hint="eastAsia" w:ascii="仿宋" w:hAnsi="仿宋" w:eastAsia="仿宋"/>
          <w:sz w:val="32"/>
          <w:szCs w:val="32"/>
          <w:lang w:eastAsia="zh-CN"/>
        </w:rPr>
        <w:t>减少</w:t>
      </w:r>
      <w:r>
        <w:rPr>
          <w:rFonts w:hint="eastAsia" w:ascii="仿宋" w:hAnsi="仿宋" w:eastAsia="仿宋" w:cs="仿宋_GB2312"/>
          <w:sz w:val="32"/>
          <w:szCs w:val="32"/>
          <w:lang w:val="en-US" w:eastAsia="zh-CN"/>
        </w:rPr>
        <w:t>46.61</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是人员</w:t>
      </w:r>
      <w:r>
        <w:rPr>
          <w:rFonts w:hint="eastAsia" w:ascii="仿宋" w:hAnsi="仿宋" w:eastAsia="仿宋"/>
          <w:sz w:val="32"/>
          <w:szCs w:val="32"/>
          <w:lang w:eastAsia="zh-CN"/>
        </w:rPr>
        <w:t>减少</w:t>
      </w:r>
      <w:r>
        <w:rPr>
          <w:rFonts w:hint="eastAsia" w:ascii="仿宋" w:hAnsi="仿宋" w:eastAsia="仿宋"/>
          <w:sz w:val="32"/>
          <w:szCs w:val="32"/>
        </w:rPr>
        <w:t>，工资</w:t>
      </w:r>
      <w:r>
        <w:rPr>
          <w:rFonts w:hint="eastAsia" w:ascii="仿宋" w:hAnsi="仿宋" w:eastAsia="仿宋"/>
          <w:sz w:val="32"/>
          <w:szCs w:val="32"/>
          <w:lang w:eastAsia="zh-CN"/>
        </w:rPr>
        <w:t>减少</w:t>
      </w:r>
      <w:r>
        <w:rPr>
          <w:rFonts w:hint="eastAsia" w:ascii="仿宋_GB2312" w:hAnsi="黑体" w:eastAsia="仿宋_GB2312"/>
          <w:sz w:val="32"/>
          <w:szCs w:val="32"/>
        </w:rPr>
        <w:t>，</w:t>
      </w:r>
      <w:r>
        <w:rPr>
          <w:rFonts w:hint="eastAsia" w:ascii="仿宋" w:hAnsi="仿宋" w:eastAsia="仿宋"/>
          <w:sz w:val="32"/>
          <w:szCs w:val="32"/>
        </w:rPr>
        <w:t>医疗补助的基数</w:t>
      </w:r>
      <w:r>
        <w:rPr>
          <w:rFonts w:hint="eastAsia" w:ascii="仿宋" w:hAnsi="仿宋" w:eastAsia="仿宋"/>
          <w:sz w:val="32"/>
          <w:szCs w:val="32"/>
          <w:lang w:eastAsia="zh-CN"/>
        </w:rPr>
        <w:t>减少</w:t>
      </w:r>
      <w:r>
        <w:rPr>
          <w:rFonts w:hint="eastAsia" w:ascii="仿宋" w:hAnsi="仿宋" w:eastAsia="仿宋"/>
          <w:sz w:val="32"/>
          <w:szCs w:val="32"/>
        </w:rPr>
        <w:t>。</w:t>
      </w:r>
    </w:p>
    <w:p w14:paraId="00C277C8">
      <w:pPr>
        <w:ind w:firstLine="640" w:firstLineChars="200"/>
        <w:rPr>
          <w:rFonts w:hint="eastAsia" w:ascii="仿宋_GB2312" w:hAnsi="黑体" w:eastAsia="仿宋_GB2312"/>
          <w:sz w:val="32"/>
          <w:szCs w:val="32"/>
        </w:rPr>
      </w:pPr>
      <w:r>
        <w:rPr>
          <w:rFonts w:hint="eastAsia" w:ascii="仿宋" w:hAnsi="仿宋" w:eastAsia="仿宋"/>
          <w:sz w:val="32"/>
          <w:szCs w:val="32"/>
        </w:rPr>
        <w:t>7.</w:t>
      </w:r>
      <w:r>
        <w:rPr>
          <w:rFonts w:hint="eastAsia"/>
        </w:rPr>
        <w:t xml:space="preserve"> </w:t>
      </w:r>
      <w:r>
        <w:rPr>
          <w:rFonts w:hint="eastAsia" w:ascii="仿宋" w:hAnsi="仿宋" w:eastAsia="仿宋"/>
          <w:sz w:val="32"/>
          <w:szCs w:val="32"/>
        </w:rPr>
        <w:t>卫生健康支出（类）行政事业单位医疗（款）其他行政事业单位医疗支出（项）202</w:t>
      </w:r>
      <w:r>
        <w:rPr>
          <w:rFonts w:hint="eastAsia" w:ascii="仿宋" w:hAnsi="仿宋" w:eastAsia="仿宋"/>
          <w:sz w:val="32"/>
          <w:szCs w:val="32"/>
          <w:lang w:val="en-US" w:eastAsia="zh-CN"/>
        </w:rPr>
        <w:t>6</w:t>
      </w:r>
      <w:r>
        <w:rPr>
          <w:rFonts w:hint="eastAsia" w:ascii="仿宋" w:hAnsi="仿宋" w:eastAsia="仿宋"/>
          <w:sz w:val="32"/>
          <w:szCs w:val="32"/>
        </w:rPr>
        <w:t>年预算数为7.05万元，比上年预算数</w:t>
      </w:r>
      <w:r>
        <w:rPr>
          <w:rFonts w:hint="eastAsia" w:ascii="仿宋" w:hAnsi="仿宋" w:eastAsia="仿宋"/>
          <w:sz w:val="32"/>
          <w:szCs w:val="32"/>
          <w:lang w:eastAsia="zh-CN"/>
        </w:rPr>
        <w:t>减少</w:t>
      </w:r>
      <w:r>
        <w:rPr>
          <w:rFonts w:hint="eastAsia" w:ascii="仿宋" w:hAnsi="仿宋" w:eastAsia="仿宋" w:cs="仿宋_GB2312"/>
          <w:sz w:val="32"/>
          <w:szCs w:val="32"/>
          <w:lang w:val="en-US" w:eastAsia="zh-CN"/>
        </w:rPr>
        <w:t>0.16</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是人员</w:t>
      </w:r>
      <w:r>
        <w:rPr>
          <w:rFonts w:hint="eastAsia" w:ascii="仿宋" w:hAnsi="仿宋" w:eastAsia="仿宋"/>
          <w:sz w:val="32"/>
          <w:szCs w:val="32"/>
          <w:lang w:eastAsia="zh-CN"/>
        </w:rPr>
        <w:t>减少</w:t>
      </w:r>
      <w:r>
        <w:rPr>
          <w:rFonts w:hint="eastAsia" w:ascii="仿宋" w:hAnsi="仿宋" w:eastAsia="仿宋"/>
          <w:sz w:val="32"/>
          <w:szCs w:val="32"/>
        </w:rPr>
        <w:t>,体检费预算</w:t>
      </w:r>
      <w:r>
        <w:rPr>
          <w:rFonts w:hint="eastAsia" w:ascii="仿宋" w:hAnsi="仿宋" w:eastAsia="仿宋"/>
          <w:sz w:val="32"/>
          <w:szCs w:val="32"/>
          <w:lang w:eastAsia="zh-CN"/>
        </w:rPr>
        <w:t>减少</w:t>
      </w:r>
      <w:r>
        <w:rPr>
          <w:rFonts w:hint="eastAsia" w:ascii="楷体" w:hAnsi="楷体" w:eastAsia="楷体"/>
          <w:sz w:val="32"/>
          <w:szCs w:val="32"/>
        </w:rPr>
        <w:t>。</w:t>
      </w:r>
    </w:p>
    <w:p w14:paraId="748A9A8C">
      <w:pPr>
        <w:ind w:firstLine="480" w:firstLineChars="150"/>
        <w:rPr>
          <w:rFonts w:hint="eastAsia" w:ascii="仿宋" w:hAnsi="仿宋" w:eastAsia="仿宋"/>
          <w:sz w:val="32"/>
          <w:szCs w:val="32"/>
        </w:rPr>
      </w:pPr>
      <w:r>
        <w:rPr>
          <w:rFonts w:hint="eastAsia" w:ascii="仿宋" w:hAnsi="仿宋" w:eastAsia="仿宋"/>
          <w:sz w:val="32"/>
          <w:szCs w:val="32"/>
        </w:rPr>
        <w:t xml:space="preserve"> 8.住房保障（类）住房改革支出（款）住房公积金（项）202</w:t>
      </w:r>
      <w:r>
        <w:rPr>
          <w:rFonts w:hint="eastAsia" w:ascii="仿宋" w:hAnsi="仿宋" w:eastAsia="仿宋"/>
          <w:sz w:val="32"/>
          <w:szCs w:val="32"/>
          <w:lang w:val="en-US" w:eastAsia="zh-CN"/>
        </w:rPr>
        <w:t>6</w:t>
      </w:r>
      <w:r>
        <w:rPr>
          <w:rFonts w:hint="eastAsia" w:ascii="仿宋" w:hAnsi="仿宋" w:eastAsia="仿宋"/>
          <w:sz w:val="32"/>
          <w:szCs w:val="32"/>
        </w:rPr>
        <w:t>年预算数为137.24184.39万元，比上年预算数</w:t>
      </w:r>
      <w:r>
        <w:rPr>
          <w:rFonts w:hint="eastAsia" w:ascii="仿宋" w:hAnsi="仿宋" w:eastAsia="仿宋"/>
          <w:sz w:val="32"/>
          <w:szCs w:val="32"/>
          <w:lang w:eastAsia="zh-CN"/>
        </w:rPr>
        <w:t>减少</w:t>
      </w:r>
      <w:r>
        <w:rPr>
          <w:rFonts w:hint="eastAsia" w:ascii="仿宋" w:hAnsi="仿宋" w:eastAsia="仿宋" w:cs="仿宋_GB2312"/>
          <w:sz w:val="32"/>
          <w:szCs w:val="32"/>
          <w:lang w:val="en-US" w:eastAsia="zh-CN"/>
        </w:rPr>
        <w:t>47.15</w:t>
      </w:r>
      <w:r>
        <w:rPr>
          <w:rFonts w:hint="eastAsia" w:ascii="仿宋" w:hAnsi="仿宋" w:eastAsia="仿宋" w:cs="仿宋_GB2312"/>
          <w:sz w:val="32"/>
          <w:szCs w:val="32"/>
        </w:rPr>
        <w:t>万元</w:t>
      </w:r>
      <w:r>
        <w:rPr>
          <w:rFonts w:hint="eastAsia" w:ascii="仿宋" w:hAnsi="仿宋" w:eastAsia="仿宋"/>
          <w:sz w:val="32"/>
          <w:szCs w:val="32"/>
        </w:rPr>
        <w:t>，</w:t>
      </w:r>
      <w:r>
        <w:rPr>
          <w:rFonts w:hint="eastAsia" w:ascii="仿宋" w:hAnsi="仿宋" w:eastAsia="仿宋"/>
          <w:sz w:val="32"/>
          <w:szCs w:val="32"/>
          <w:lang w:eastAsia="zh-CN"/>
        </w:rPr>
        <w:t>主要</w:t>
      </w:r>
      <w:r>
        <w:rPr>
          <w:rFonts w:hint="eastAsia" w:ascii="仿宋" w:hAnsi="仿宋" w:eastAsia="仿宋"/>
          <w:sz w:val="32"/>
          <w:szCs w:val="32"/>
        </w:rPr>
        <w:t>是人员</w:t>
      </w:r>
      <w:r>
        <w:rPr>
          <w:rFonts w:hint="eastAsia" w:ascii="仿宋" w:hAnsi="仿宋" w:eastAsia="仿宋"/>
          <w:sz w:val="32"/>
          <w:szCs w:val="32"/>
          <w:lang w:eastAsia="zh-CN"/>
        </w:rPr>
        <w:t>减少</w:t>
      </w:r>
      <w:r>
        <w:rPr>
          <w:rFonts w:hint="eastAsia" w:ascii="仿宋" w:hAnsi="仿宋" w:eastAsia="仿宋"/>
          <w:sz w:val="32"/>
          <w:szCs w:val="32"/>
        </w:rPr>
        <w:t>，工资</w:t>
      </w:r>
      <w:r>
        <w:rPr>
          <w:rFonts w:hint="eastAsia" w:ascii="仿宋" w:hAnsi="仿宋" w:eastAsia="仿宋"/>
          <w:sz w:val="32"/>
          <w:szCs w:val="32"/>
          <w:lang w:eastAsia="zh-CN"/>
        </w:rPr>
        <w:t>减少</w:t>
      </w:r>
      <w:r>
        <w:rPr>
          <w:rFonts w:hint="eastAsia" w:ascii="仿宋" w:hAnsi="仿宋" w:eastAsia="仿宋"/>
          <w:sz w:val="32"/>
          <w:szCs w:val="32"/>
        </w:rPr>
        <w:t>，住房公积金预算</w:t>
      </w:r>
      <w:r>
        <w:rPr>
          <w:rFonts w:hint="eastAsia" w:ascii="仿宋" w:hAnsi="仿宋" w:eastAsia="仿宋"/>
          <w:sz w:val="32"/>
          <w:szCs w:val="32"/>
          <w:lang w:eastAsia="zh-CN"/>
        </w:rPr>
        <w:t>减少</w:t>
      </w:r>
      <w:r>
        <w:rPr>
          <w:rFonts w:hint="eastAsia" w:ascii="仿宋" w:hAnsi="仿宋" w:eastAsia="仿宋"/>
          <w:sz w:val="32"/>
          <w:szCs w:val="32"/>
        </w:rPr>
        <w:t>。</w:t>
      </w:r>
    </w:p>
    <w:p w14:paraId="193568BA">
      <w:pPr>
        <w:ind w:firstLine="640"/>
        <w:rPr>
          <w:rFonts w:hint="eastAsia" w:ascii="黑体" w:hAnsi="黑体" w:eastAsia="黑体"/>
          <w:sz w:val="32"/>
          <w:szCs w:val="32"/>
        </w:rPr>
      </w:pPr>
      <w:r>
        <w:rPr>
          <w:rFonts w:hint="eastAsia" w:ascii="黑体" w:hAnsi="黑体" w:eastAsia="黑体"/>
          <w:sz w:val="32"/>
          <w:szCs w:val="32"/>
        </w:rPr>
        <w:t>三、一般公共预算基本支出情况说明</w:t>
      </w:r>
    </w:p>
    <w:p w14:paraId="1E57EF98">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屯昌县实验小学202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1954.17</w:t>
      </w:r>
      <w:r>
        <w:rPr>
          <w:rFonts w:hint="eastAsia" w:ascii="仿宋_GB2312" w:hAnsi="黑体" w:eastAsia="仿宋_GB2312"/>
          <w:sz w:val="32"/>
          <w:szCs w:val="32"/>
        </w:rPr>
        <w:t>万元，其中：</w:t>
      </w:r>
    </w:p>
    <w:p w14:paraId="52491822">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1940.65</w:t>
      </w:r>
      <w:r>
        <w:rPr>
          <w:rFonts w:hint="eastAsia" w:ascii="仿宋_GB2312" w:hAnsi="黑体" w:eastAsia="仿宋_GB2312"/>
          <w:sz w:val="32"/>
          <w:szCs w:val="32"/>
        </w:rPr>
        <w:t>万元，主要包括：基本工资、津贴补贴、机关事业单位基本养老保险缴费、绩效工资、社会保障缴费、住房公积金、医疗费、公务员医疗补助缴费、邮电费</w:t>
      </w:r>
      <w:r>
        <w:rPr>
          <w:rFonts w:ascii="仿宋_GB2312" w:hAnsi="黑体" w:eastAsia="仿宋_GB2312"/>
          <w:sz w:val="32"/>
          <w:szCs w:val="32"/>
        </w:rPr>
        <w:t>……</w:t>
      </w:r>
      <w:r>
        <w:rPr>
          <w:rFonts w:hint="eastAsia" w:ascii="仿宋_GB2312" w:hAnsi="黑体" w:eastAsia="仿宋_GB2312"/>
          <w:sz w:val="32"/>
          <w:szCs w:val="32"/>
        </w:rPr>
        <w:t>;</w:t>
      </w:r>
    </w:p>
    <w:p w14:paraId="526070DB">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13.53</w:t>
      </w:r>
      <w:r>
        <w:rPr>
          <w:rFonts w:hint="eastAsia" w:ascii="仿宋_GB2312" w:hAnsi="黑体" w:eastAsia="仿宋_GB2312"/>
          <w:sz w:val="32"/>
          <w:szCs w:val="32"/>
        </w:rPr>
        <w:t>万元，主要包括：工会经费。</w:t>
      </w:r>
    </w:p>
    <w:p w14:paraId="2E8EEE41">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0E17FBD5">
      <w:pPr>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屯昌县实验小学单位202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3C9AA7C6">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0辆，计划购置0辆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50853916">
      <w:pPr>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rPr>
        <w:t>屯昌县实验小学202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3183C620">
      <w:pPr>
        <w:ind w:firstLine="640"/>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rPr>
        <w:t>0辆，计划购置0辆</w:t>
      </w:r>
      <w:r>
        <w:rPr>
          <w:rFonts w:hint="eastAsia" w:ascii="Times New Roman" w:hAnsi="Times New Roman" w:eastAsia="仿宋_GB2312" w:cs="Times New Roman"/>
          <w:sz w:val="32"/>
          <w:shd w:val="clear" w:color="auto" w:fill="FFFFFF"/>
        </w:rPr>
        <w:t>。</w:t>
      </w:r>
    </w:p>
    <w:p w14:paraId="3597A869">
      <w:pPr>
        <w:ind w:firstLine="64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68B4E8C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五、政府性基金预算当年拨款情况说明</w:t>
      </w:r>
    </w:p>
    <w:p w14:paraId="459C0985">
      <w:pPr>
        <w:ind w:firstLine="640"/>
        <w:jc w:val="left"/>
        <w:rPr>
          <w:rFonts w:hint="eastAsia" w:ascii="楷体" w:hAnsi="楷体" w:eastAsia="楷体"/>
          <w:sz w:val="32"/>
          <w:szCs w:val="32"/>
        </w:rPr>
      </w:pPr>
      <w:r>
        <w:rPr>
          <w:rFonts w:hint="eastAsia" w:ascii="楷体" w:hAnsi="楷体" w:eastAsia="楷体"/>
          <w:sz w:val="32"/>
          <w:szCs w:val="32"/>
        </w:rPr>
        <w:t>（一）政府性基金预算当年规模变化情况</w:t>
      </w:r>
    </w:p>
    <w:p w14:paraId="67C42323">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屯昌县实验小学202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2DE7CEDA">
      <w:pPr>
        <w:ind w:firstLine="640"/>
        <w:jc w:val="left"/>
        <w:rPr>
          <w:rFonts w:hint="eastAsia" w:ascii="楷体" w:hAnsi="楷体" w:eastAsia="楷体"/>
          <w:sz w:val="32"/>
          <w:szCs w:val="32"/>
        </w:rPr>
      </w:pPr>
      <w:r>
        <w:rPr>
          <w:rFonts w:hint="eastAsia" w:ascii="楷体" w:hAnsi="楷体" w:eastAsia="楷体"/>
          <w:sz w:val="32"/>
          <w:szCs w:val="32"/>
        </w:rPr>
        <w:t>（二）政府性基金预算当年拨款结构情况</w:t>
      </w:r>
    </w:p>
    <w:p w14:paraId="08657FBD">
      <w:pPr>
        <w:ind w:firstLine="800" w:firstLineChars="250"/>
        <w:rPr>
          <w:rFonts w:hint="eastAsia" w:ascii="仿宋_GB2312" w:hAnsi="黑体" w:eastAsia="仿宋_GB2312"/>
          <w:sz w:val="32"/>
          <w:szCs w:val="32"/>
        </w:rPr>
      </w:pPr>
      <w:r>
        <w:rPr>
          <w:rFonts w:hint="eastAsia" w:ascii="仿宋_GB2312" w:hAnsi="黑体" w:eastAsia="仿宋_GB2312"/>
          <w:sz w:val="32"/>
          <w:szCs w:val="32"/>
        </w:rPr>
        <w:t>无政府性基金预算。</w:t>
      </w:r>
    </w:p>
    <w:p w14:paraId="14D6B2CC">
      <w:pPr>
        <w:ind w:firstLine="640"/>
        <w:jc w:val="left"/>
        <w:rPr>
          <w:rFonts w:hint="eastAsia" w:ascii="楷体" w:hAnsi="楷体" w:eastAsia="楷体"/>
          <w:sz w:val="32"/>
          <w:szCs w:val="32"/>
        </w:rPr>
      </w:pPr>
      <w:r>
        <w:rPr>
          <w:rFonts w:hint="eastAsia" w:ascii="楷体" w:hAnsi="楷体" w:eastAsia="楷体"/>
          <w:sz w:val="32"/>
          <w:szCs w:val="32"/>
        </w:rPr>
        <w:t>（三）政府性基金预算当年拨款具体使用情况</w:t>
      </w:r>
    </w:p>
    <w:p w14:paraId="389AAA22">
      <w:pPr>
        <w:ind w:firstLine="800" w:firstLineChars="250"/>
        <w:rPr>
          <w:rFonts w:hint="eastAsia" w:ascii="仿宋_GB2312" w:hAnsi="黑体" w:eastAsia="仿宋_GB2312"/>
          <w:sz w:val="32"/>
          <w:szCs w:val="32"/>
        </w:rPr>
      </w:pPr>
      <w:r>
        <w:rPr>
          <w:rFonts w:hint="eastAsia" w:ascii="仿宋_GB2312" w:hAnsi="黑体" w:eastAsia="仿宋_GB2312"/>
          <w:sz w:val="32"/>
          <w:szCs w:val="32"/>
        </w:rPr>
        <w:t>无政府性基金预算。</w:t>
      </w:r>
    </w:p>
    <w:p w14:paraId="20D4B166">
      <w:pPr>
        <w:keepNext w:val="0"/>
        <w:keepLines w:val="0"/>
        <w:pageBreakBefore w:val="0"/>
        <w:numPr>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hd w:val="clear" w:color="auto" w:fill="FFFFFF"/>
        </w:rPr>
        <w:t>六、</w:t>
      </w:r>
      <w:r>
        <w:rPr>
          <w:rFonts w:hint="eastAsia" w:ascii="黑体" w:hAnsi="黑体" w:eastAsia="黑体" w:cs="Times New Roman"/>
          <w:sz w:val="32"/>
          <w:szCs w:val="32"/>
          <w:u w:val="none"/>
          <w:shd w:val="clear" w:color="auto" w:fill="FFFFFF"/>
          <w:lang w:eastAsia="zh-CN"/>
        </w:rPr>
        <w:t>国有资本经营预算当年拨款情况说明</w:t>
      </w:r>
    </w:p>
    <w:p w14:paraId="60566FB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rPr>
        <w:t>屯昌县实验小学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无国有资本经营</w:t>
      </w:r>
      <w:r>
        <w:rPr>
          <w:rFonts w:hint="eastAsia" w:ascii="仿宋_GB2312" w:hAnsi="黑体" w:eastAsia="仿宋_GB2312"/>
          <w:sz w:val="32"/>
          <w:szCs w:val="32"/>
          <w:u w:val="none"/>
        </w:rPr>
        <w:t>预算</w:t>
      </w:r>
      <w:r>
        <w:rPr>
          <w:rFonts w:hint="eastAsia" w:ascii="仿宋_GB2312" w:hAnsi="黑体" w:eastAsia="仿宋_GB2312"/>
          <w:sz w:val="32"/>
          <w:szCs w:val="32"/>
          <w:u w:val="none"/>
          <w:lang w:eastAsia="zh-CN"/>
        </w:rPr>
        <w:t>。</w:t>
      </w:r>
    </w:p>
    <w:p w14:paraId="3BF18D56">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七、</w:t>
      </w:r>
      <w:r>
        <w:rPr>
          <w:rFonts w:hint="eastAsia" w:ascii="黑体" w:hAnsi="黑体" w:eastAsia="黑体" w:cs="Times New Roman"/>
          <w:sz w:val="32"/>
          <w:shd w:val="clear" w:color="auto" w:fill="FFFFFF"/>
        </w:rPr>
        <w:t>收支预算总体情况说明</w:t>
      </w:r>
    </w:p>
    <w:p w14:paraId="59A6AD55">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按照综合预算原则，屯昌县实验小学所有收入和支出均纳入部门预算管理。202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年收支总预算1965.52万元。</w:t>
      </w:r>
      <w:r>
        <w:rPr>
          <w:rFonts w:hint="eastAsia" w:ascii="仿宋_GB2312" w:hAnsi="黑体" w:eastAsia="仿宋_GB2312" w:cs="仿宋_GB2312"/>
          <w:sz w:val="32"/>
          <w:szCs w:val="32"/>
        </w:rPr>
        <w:t>收入包括：一般公共预算收入、政府性基金收入、其他财政资金收入、事业收入、其他收入</w:t>
      </w:r>
      <w:r>
        <w:rPr>
          <w:rFonts w:ascii="仿宋_GB2312" w:hAnsi="黑体" w:eastAsia="仿宋_GB2312"/>
          <w:sz w:val="32"/>
          <w:szCs w:val="32"/>
        </w:rPr>
        <w:t>……</w:t>
      </w:r>
      <w:r>
        <w:rPr>
          <w:rFonts w:hint="eastAsia" w:ascii="仿宋_GB2312" w:hAnsi="黑体" w:eastAsia="仿宋_GB2312"/>
          <w:sz w:val="32"/>
          <w:szCs w:val="32"/>
        </w:rPr>
        <w:t>；支出包括：教育支出、社会保障和就业支出、卫生健康支出、住房保障支出</w:t>
      </w:r>
      <w:r>
        <w:rPr>
          <w:rFonts w:ascii="仿宋_GB2312" w:hAnsi="黑体" w:eastAsia="仿宋_GB2312"/>
          <w:sz w:val="32"/>
          <w:szCs w:val="32"/>
        </w:rPr>
        <w:t>……</w:t>
      </w:r>
      <w:r>
        <w:rPr>
          <w:rFonts w:hint="eastAsia" w:ascii="仿宋_GB2312" w:hAnsi="黑体" w:eastAsia="仿宋_GB2312"/>
          <w:sz w:val="32"/>
          <w:szCs w:val="32"/>
        </w:rPr>
        <w:t>。</w:t>
      </w:r>
    </w:p>
    <w:p w14:paraId="51CDADF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、收入预算情况说明</w:t>
      </w:r>
    </w:p>
    <w:p w14:paraId="585553BC">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屯昌县实验小学202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rPr>
        <w:t>1965.52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7.96</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40</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1957.56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99.60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%；其他收入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636.09</w:t>
      </w:r>
      <w:r>
        <w:rPr>
          <w:rFonts w:hint="eastAsia" w:ascii="仿宋_GB2312" w:hAnsi="黑体" w:eastAsia="仿宋_GB2312"/>
          <w:sz w:val="32"/>
          <w:szCs w:val="32"/>
        </w:rPr>
        <w:t>万元，主要是人员</w:t>
      </w:r>
      <w:r>
        <w:rPr>
          <w:rFonts w:hint="eastAsia" w:ascii="仿宋_GB2312" w:hAnsi="黑体" w:eastAsia="仿宋_GB2312"/>
          <w:sz w:val="32"/>
          <w:szCs w:val="32"/>
          <w:lang w:eastAsia="zh-CN"/>
        </w:rPr>
        <w:t>较少</w:t>
      </w:r>
      <w:r>
        <w:rPr>
          <w:rFonts w:hint="eastAsia" w:ascii="仿宋_GB2312" w:hAnsi="黑体" w:eastAsia="仿宋_GB2312"/>
          <w:sz w:val="32"/>
          <w:szCs w:val="32"/>
        </w:rPr>
        <w:t>和工资</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14:paraId="49D5AF6A">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九</w:t>
      </w:r>
      <w:r>
        <w:rPr>
          <w:rFonts w:hint="eastAsia" w:ascii="黑体" w:hAnsi="黑体" w:eastAsia="黑体" w:cs="Times New Roman"/>
          <w:sz w:val="32"/>
          <w:shd w:val="clear" w:color="auto" w:fill="FFFFFF"/>
        </w:rPr>
        <w:t>、支出预算情况说明</w:t>
      </w:r>
    </w:p>
    <w:p w14:paraId="39AB58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both"/>
        <w:textAlignment w:val="auto"/>
        <w:rPr>
          <w:sz w:val="32"/>
          <w:szCs w:val="32"/>
        </w:rPr>
      </w:pPr>
      <w:r>
        <w:rPr>
          <w:rFonts w:hint="eastAsia" w:ascii="仿宋_GB2312" w:hAnsi="黑体" w:eastAsia="仿宋_GB2312" w:cs="仿宋_GB2312"/>
          <w:sz w:val="32"/>
          <w:szCs w:val="32"/>
        </w:rPr>
        <w:t>屯昌县实验小学单位202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rPr>
        <w:t>1965.52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1954.17</w:t>
      </w:r>
      <w:r>
        <w:rPr>
          <w:rFonts w:hint="eastAsia" w:ascii="仿宋_GB2312" w:hAnsi="黑体" w:eastAsia="仿宋_GB2312"/>
          <w:sz w:val="32"/>
          <w:szCs w:val="32"/>
        </w:rPr>
        <w:t>万元，占99.</w:t>
      </w:r>
      <w:r>
        <w:rPr>
          <w:rFonts w:hint="eastAsia" w:ascii="仿宋_GB2312" w:hAnsi="黑体" w:eastAsia="仿宋_GB2312"/>
          <w:sz w:val="32"/>
          <w:szCs w:val="32"/>
          <w:lang w:val="en-US" w:eastAsia="zh-CN"/>
        </w:rPr>
        <w:t>42</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11.35</w:t>
      </w:r>
      <w:r>
        <w:rPr>
          <w:rFonts w:hint="eastAsia" w:ascii="仿宋_GB2312" w:hAnsi="黑体" w:eastAsia="仿宋_GB2312"/>
          <w:sz w:val="32"/>
          <w:szCs w:val="32"/>
        </w:rPr>
        <w:t>万元，占0.</w:t>
      </w:r>
      <w:r>
        <w:rPr>
          <w:rFonts w:hint="eastAsia" w:ascii="仿宋_GB2312" w:hAnsi="黑体" w:eastAsia="仿宋_GB2312"/>
          <w:sz w:val="32"/>
          <w:szCs w:val="32"/>
          <w:lang w:val="en-US" w:eastAsia="zh-CN"/>
        </w:rPr>
        <w:t>58</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636.09</w:t>
      </w:r>
      <w:r>
        <w:rPr>
          <w:rFonts w:hint="eastAsia" w:ascii="仿宋_GB2312" w:hAnsi="黑体" w:eastAsia="仿宋_GB2312"/>
          <w:sz w:val="32"/>
          <w:szCs w:val="32"/>
        </w:rPr>
        <w:t>万元，主要是人员</w:t>
      </w:r>
      <w:r>
        <w:rPr>
          <w:rFonts w:hint="eastAsia" w:ascii="仿宋_GB2312" w:hAnsi="黑体" w:eastAsia="仿宋_GB2312"/>
          <w:sz w:val="32"/>
          <w:szCs w:val="32"/>
          <w:lang w:eastAsia="zh-CN"/>
        </w:rPr>
        <w:t>较少</w:t>
      </w:r>
      <w:r>
        <w:rPr>
          <w:rFonts w:hint="eastAsia" w:ascii="仿宋_GB2312" w:hAnsi="黑体" w:eastAsia="仿宋_GB2312"/>
          <w:sz w:val="32"/>
          <w:szCs w:val="32"/>
        </w:rPr>
        <w:t>和工资</w:t>
      </w:r>
      <w:r>
        <w:rPr>
          <w:rFonts w:hint="eastAsia" w:ascii="仿宋_GB2312" w:hAnsi="黑体" w:eastAsia="仿宋_GB2312"/>
          <w:sz w:val="32"/>
          <w:szCs w:val="32"/>
          <w:lang w:eastAsia="zh-CN"/>
        </w:rPr>
        <w:t>减少</w:t>
      </w:r>
      <w:r>
        <w:rPr>
          <w:rFonts w:hint="eastAsia" w:ascii="仿宋_GB2312" w:hAnsi="黑体" w:eastAsia="仿宋_GB2312"/>
          <w:sz w:val="32"/>
          <w:szCs w:val="32"/>
        </w:rPr>
        <w:t>。</w:t>
      </w:r>
      <w:r>
        <w:rPr>
          <w:rFonts w:hint="eastAsia" w:ascii="仿宋_GB2312" w:hAnsi="宋体" w:eastAsia="仿宋_GB2312" w:cs="仿宋_GB2312"/>
          <w:kern w:val="2"/>
          <w:sz w:val="32"/>
          <w:szCs w:val="32"/>
          <w:lang w:val="en-US" w:eastAsia="zh-CN" w:bidi="ar"/>
        </w:rPr>
        <w:t>其中委托业务费预算总额0万元，与上年持平。</w:t>
      </w:r>
    </w:p>
    <w:p w14:paraId="2FC1D7BE">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十</w:t>
      </w:r>
      <w:r>
        <w:rPr>
          <w:rFonts w:hint="eastAsia" w:ascii="黑体" w:hAnsi="黑体" w:eastAsia="黑体" w:cs="Times New Roman"/>
          <w:sz w:val="32"/>
          <w:shd w:val="clear" w:color="auto" w:fill="FFFFFF"/>
        </w:rPr>
        <w:t>、其他重要事项的情况说明</w:t>
      </w:r>
    </w:p>
    <w:p w14:paraId="156B529A">
      <w:pPr>
        <w:ind w:firstLine="640" w:firstLineChars="200"/>
        <w:rPr>
          <w:rFonts w:hint="eastAsia"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663CA995">
      <w:pPr>
        <w:ind w:firstLine="640" w:firstLineChars="200"/>
        <w:rPr>
          <w:rFonts w:hint="eastAsia" w:ascii="楷体" w:hAnsi="楷体" w:eastAsia="楷体"/>
          <w:sz w:val="32"/>
          <w:szCs w:val="32"/>
        </w:rPr>
      </w:pPr>
      <w:r>
        <w:rPr>
          <w:rFonts w:hint="eastAsia" w:ascii="楷体" w:hAnsi="楷体" w:eastAsia="楷体"/>
          <w:sz w:val="32"/>
          <w:szCs w:val="32"/>
        </w:rPr>
        <w:t>无</w:t>
      </w:r>
    </w:p>
    <w:p w14:paraId="5A99667A">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14:paraId="51D4E7FB">
      <w:pPr>
        <w:ind w:firstLine="640"/>
        <w:rPr>
          <w:rFonts w:hint="eastAsia"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屯昌县实验小学单位无政府采购预算。</w:t>
      </w:r>
    </w:p>
    <w:p w14:paraId="3CE3D539">
      <w:pPr>
        <w:ind w:firstLine="640"/>
        <w:rPr>
          <w:rFonts w:hint="eastAsia" w:ascii="楷体" w:hAnsi="楷体" w:eastAsia="楷体"/>
          <w:sz w:val="32"/>
          <w:szCs w:val="32"/>
        </w:rPr>
      </w:pPr>
      <w:r>
        <w:rPr>
          <w:rFonts w:hint="eastAsia" w:ascii="楷体" w:hAnsi="楷体" w:eastAsia="楷体"/>
          <w:sz w:val="32"/>
          <w:szCs w:val="32"/>
        </w:rPr>
        <w:t>（三）国有资产占有使用情况</w:t>
      </w:r>
    </w:p>
    <w:p w14:paraId="1D41FA06">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宋体" w:hAnsi="宋体" w:cs="宋体"/>
          <w:sz w:val="32"/>
          <w:szCs w:val="32"/>
        </w:rPr>
        <w:t>屯昌县实验小学</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14:paraId="5B0226D8">
      <w:pPr>
        <w:ind w:firstLine="640" w:firstLineChars="200"/>
        <w:rPr>
          <w:rFonts w:hint="eastAsia" w:ascii="楷体" w:hAnsi="楷体" w:eastAsia="楷体"/>
          <w:sz w:val="32"/>
          <w:szCs w:val="32"/>
        </w:rPr>
      </w:pPr>
      <w:r>
        <w:rPr>
          <w:rFonts w:hint="eastAsia" w:ascii="楷体" w:hAnsi="楷体" w:eastAsia="楷体"/>
          <w:sz w:val="32"/>
          <w:szCs w:val="32"/>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404690D">
      <w:pPr>
        <w:ind w:firstLine="640" w:firstLineChars="200"/>
        <w:rPr>
          <w:rFonts w:hint="eastAsia" w:ascii="仿宋_GB2312" w:hAnsi="黑体" w:eastAsia="仿宋_GB2312"/>
          <w:sz w:val="32"/>
          <w:szCs w:val="32"/>
        </w:rPr>
      </w:pPr>
      <w:r>
        <w:rPr>
          <w:rFonts w:hint="eastAsia" w:ascii="宋体" w:hAnsi="宋体" w:cs="宋体"/>
          <w:sz w:val="32"/>
          <w:szCs w:val="32"/>
          <w:lang w:val="en-US" w:eastAsia="zh-CN"/>
        </w:rPr>
        <w:t>2026年</w:t>
      </w:r>
      <w:r>
        <w:rPr>
          <w:rFonts w:hint="eastAsia" w:ascii="宋体" w:hAnsi="宋体" w:cs="宋体"/>
          <w:sz w:val="32"/>
          <w:szCs w:val="32"/>
        </w:rPr>
        <w:t>屯昌县实验小学单位</w:t>
      </w: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个项目实行绩效目标管理，涉及一般公共预算1965.52</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0364DC7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6927FD5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工资奖金津补贴</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1269.37</w:t>
      </w:r>
      <w:r>
        <w:rPr>
          <w:rFonts w:hint="eastAsia" w:ascii="仿宋_GB2312" w:hAnsi="黑体" w:eastAsia="仿宋_GB2312" w:cs="仿宋_GB2312"/>
          <w:sz w:val="32"/>
          <w:szCs w:val="32"/>
          <w:u w:val="none"/>
          <w:lang w:eastAsia="zh-CN"/>
        </w:rPr>
        <w:t>万元，主要用于发放职工工资，绩效目标是</w:t>
      </w:r>
      <w:r>
        <w:rPr>
          <w:rFonts w:hint="eastAsia" w:ascii="仿宋_GB2312" w:hAnsi="黑体" w:eastAsia="仿宋_GB2312" w:cs="仿宋_GB2312"/>
          <w:sz w:val="32"/>
          <w:szCs w:val="32"/>
          <w:u w:val="none"/>
        </w:rPr>
        <w:t>严格执行相关政策，保障工资及时、足额发放，预算编制科学合理，减少结余资金</w:t>
      </w:r>
      <w:r>
        <w:rPr>
          <w:rFonts w:hint="eastAsia" w:ascii="仿宋_GB2312" w:hAnsi="黑体" w:eastAsia="仿宋_GB2312" w:cs="仿宋_GB2312"/>
          <w:sz w:val="32"/>
          <w:szCs w:val="32"/>
          <w:u w:val="none"/>
          <w:lang w:eastAsia="zh-CN"/>
        </w:rPr>
        <w:t>。</w:t>
      </w:r>
      <w:bookmarkStart w:id="0" w:name="_GoBack"/>
      <w:bookmarkEnd w:id="0"/>
    </w:p>
    <w:p w14:paraId="6A161C2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养老保险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205.24</w:t>
      </w:r>
      <w:r>
        <w:rPr>
          <w:rFonts w:hint="eastAsia" w:ascii="仿宋_GB2312" w:hAnsi="黑体" w:eastAsia="仿宋_GB2312" w:cs="仿宋_GB2312"/>
          <w:sz w:val="32"/>
          <w:szCs w:val="32"/>
          <w:u w:val="none"/>
          <w:lang w:eastAsia="zh-CN"/>
        </w:rPr>
        <w:t>万元，主要用于缴纳职工养老保险，绩效目标是</w:t>
      </w:r>
      <w:r>
        <w:rPr>
          <w:rFonts w:hint="eastAsia" w:ascii="仿宋_GB2312" w:hAnsi="黑体" w:eastAsia="仿宋_GB2312" w:cs="仿宋_GB2312"/>
          <w:sz w:val="32"/>
          <w:szCs w:val="32"/>
          <w:u w:val="none"/>
        </w:rPr>
        <w:t>严格执行相关政策，保障社保及时、足额缴纳，预算编制科学合理，减少结余资金</w:t>
      </w:r>
      <w:r>
        <w:rPr>
          <w:rFonts w:hint="eastAsia" w:ascii="仿宋_GB2312" w:hAnsi="黑体" w:eastAsia="仿宋_GB2312" w:cs="仿宋_GB2312"/>
          <w:sz w:val="32"/>
          <w:szCs w:val="32"/>
          <w:u w:val="none"/>
          <w:lang w:eastAsia="zh-CN"/>
        </w:rPr>
        <w:t>。</w:t>
      </w:r>
    </w:p>
    <w:p w14:paraId="7D102B43">
      <w:pPr>
        <w:ind w:firstLine="640" w:firstLineChars="200"/>
        <w:rPr>
          <w:rFonts w:hint="eastAsia" w:ascii="仿宋_GB2312" w:hAnsi="黑体" w:eastAsia="仿宋_GB2312"/>
          <w:sz w:val="32"/>
          <w:szCs w:val="32"/>
        </w:rPr>
      </w:pPr>
    </w:p>
    <w:p w14:paraId="0C83772F">
      <w:pPr>
        <w:jc w:val="center"/>
        <w:rPr>
          <w:rFonts w:hint="eastAsia" w:ascii="黑体" w:hAnsi="黑体" w:eastAsia="黑体"/>
          <w:sz w:val="32"/>
          <w:szCs w:val="32"/>
        </w:rPr>
      </w:pPr>
    </w:p>
    <w:p w14:paraId="72F4A371">
      <w:pPr>
        <w:jc w:val="left"/>
        <w:rPr>
          <w:rFonts w:hint="eastAsia" w:ascii="仿宋_GB2312" w:hAnsi="宋体" w:eastAsia="仿宋_GB2312" w:cs="宋体"/>
          <w:color w:val="000000"/>
          <w:kern w:val="0"/>
          <w:sz w:val="32"/>
          <w:szCs w:val="30"/>
        </w:rPr>
      </w:pPr>
    </w:p>
    <w:p w14:paraId="36CB2697">
      <w:pPr>
        <w:jc w:val="center"/>
        <w:rPr>
          <w:rFonts w:hint="eastAsia" w:ascii="黑体" w:hAnsi="黑体" w:eastAsia="黑体"/>
          <w:b/>
          <w:sz w:val="32"/>
          <w:szCs w:val="32"/>
        </w:rPr>
      </w:pPr>
      <w:r>
        <w:rPr>
          <w:rFonts w:hint="eastAsia" w:ascii="黑体" w:hAnsi="黑体" w:eastAsia="黑体"/>
          <w:b/>
          <w:sz w:val="32"/>
          <w:szCs w:val="32"/>
        </w:rPr>
        <w:t>第四部分  名词解释</w:t>
      </w:r>
    </w:p>
    <w:p w14:paraId="698E9084">
      <w:pPr>
        <w:ind w:firstLine="640" w:firstLineChars="200"/>
        <w:jc w:val="left"/>
        <w:rPr>
          <w:rFonts w:ascii="仿宋_GB2312" w:eastAsia="仿宋_GB2312" w:cs="宋体"/>
          <w:bCs/>
          <w:color w:val="000000"/>
          <w:kern w:val="0"/>
          <w:sz w:val="32"/>
          <w:szCs w:val="32"/>
          <w:lang w:val="zh-CN"/>
        </w:rPr>
      </w:pPr>
    </w:p>
    <w:p w14:paraId="49BD1D5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40665FB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0EDD73C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2653175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7216F9D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5DD97B4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3D2DB1C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493AEEC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063EEB7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6D09A61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457ED2A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F4107B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7F3654B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3B5BA49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716E79D">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18464940">
      <w:pPr>
        <w:jc w:val="left"/>
        <w:rPr>
          <w:rFonts w:hint="eastAsia" w:ascii="仿宋_GB2312" w:hAnsi="黑体" w:eastAsia="仿宋_GB2312" w:cs="仿宋_GB2312"/>
          <w:sz w:val="32"/>
          <w:szCs w:val="32"/>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386B">
    <w:pPr>
      <w:pStyle w:val="3"/>
    </w:pPr>
    <w:r>
      <w:rPr>
        <w:sz w:val="18"/>
      </w:rPr>
      <w:pict>
        <v:shape id="_x0000_s4097" o:spid="_x0000_s4097" o:spt="202" type="#_x0000_t202" style="position:absolute;left:0pt;margin-top:0pt;height:144pt;width:144pt;mso-position-horizontal:lef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330DA6A">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1287"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BlNzRhYzBkNjZjNGRkNmM1MWY2N2Q0ODliMzljZGYifQ=="/>
  </w:docVars>
  <w:rsids>
    <w:rsidRoot w:val="005A5612"/>
    <w:rsid w:val="00002FE5"/>
    <w:rsid w:val="00114394"/>
    <w:rsid w:val="00150150"/>
    <w:rsid w:val="00155243"/>
    <w:rsid w:val="001666F2"/>
    <w:rsid w:val="001C1D34"/>
    <w:rsid w:val="001E3DF7"/>
    <w:rsid w:val="00277A02"/>
    <w:rsid w:val="002825FD"/>
    <w:rsid w:val="003257CA"/>
    <w:rsid w:val="00350C76"/>
    <w:rsid w:val="0042770C"/>
    <w:rsid w:val="004731F3"/>
    <w:rsid w:val="0054255E"/>
    <w:rsid w:val="005645C5"/>
    <w:rsid w:val="005A5612"/>
    <w:rsid w:val="00637E71"/>
    <w:rsid w:val="006C27E9"/>
    <w:rsid w:val="006C423A"/>
    <w:rsid w:val="00757D66"/>
    <w:rsid w:val="007E375E"/>
    <w:rsid w:val="00837157"/>
    <w:rsid w:val="008A0E17"/>
    <w:rsid w:val="008A0FBE"/>
    <w:rsid w:val="009876E8"/>
    <w:rsid w:val="009C1688"/>
    <w:rsid w:val="009C6650"/>
    <w:rsid w:val="009F39A1"/>
    <w:rsid w:val="00AB1BB2"/>
    <w:rsid w:val="00B475B7"/>
    <w:rsid w:val="00BC38F4"/>
    <w:rsid w:val="00C04547"/>
    <w:rsid w:val="00C14D04"/>
    <w:rsid w:val="00C90927"/>
    <w:rsid w:val="00CB2C25"/>
    <w:rsid w:val="00CC7D44"/>
    <w:rsid w:val="00CD4572"/>
    <w:rsid w:val="00D414D5"/>
    <w:rsid w:val="00DD568C"/>
    <w:rsid w:val="00E82572"/>
    <w:rsid w:val="00EC4CBA"/>
    <w:rsid w:val="00EC60C1"/>
    <w:rsid w:val="00F92118"/>
    <w:rsid w:val="04E307F0"/>
    <w:rsid w:val="0F3C5FE1"/>
    <w:rsid w:val="11744B17"/>
    <w:rsid w:val="11B003D8"/>
    <w:rsid w:val="135F15FD"/>
    <w:rsid w:val="14DF73CC"/>
    <w:rsid w:val="175B3C7B"/>
    <w:rsid w:val="1DD212E4"/>
    <w:rsid w:val="24750609"/>
    <w:rsid w:val="2D205BB7"/>
    <w:rsid w:val="32AA76CF"/>
    <w:rsid w:val="37760BAA"/>
    <w:rsid w:val="3CC752F2"/>
    <w:rsid w:val="3D3B7EE3"/>
    <w:rsid w:val="3EDB4A95"/>
    <w:rsid w:val="45F2107B"/>
    <w:rsid w:val="48D05F76"/>
    <w:rsid w:val="4A590643"/>
    <w:rsid w:val="4D5901D7"/>
    <w:rsid w:val="4F047D32"/>
    <w:rsid w:val="546C49C7"/>
    <w:rsid w:val="554C77F5"/>
    <w:rsid w:val="57E965A7"/>
    <w:rsid w:val="5C7A780D"/>
    <w:rsid w:val="5F060A16"/>
    <w:rsid w:val="67163A42"/>
    <w:rsid w:val="68522AA7"/>
    <w:rsid w:val="68D43AF9"/>
    <w:rsid w:val="69A33DEF"/>
    <w:rsid w:val="79D12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0"/>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正文-公1"/>
    <w:basedOn w:val="8"/>
    <w:next w:val="1"/>
    <w:qFormat/>
    <w:uiPriority w:val="0"/>
    <w:pPr>
      <w:ind w:firstLine="200" w:firstLineChars="200"/>
    </w:pPr>
  </w:style>
  <w:style w:type="paragraph" w:customStyle="1" w:styleId="8">
    <w:name w:val="正文 New New New New New New New New New New New New New New New New New New New New New New New New New New New New New New New New New New New New New New New New New New New New New New New New New New New New New New New New New New New New New New Ne"/>
    <w:next w:val="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
    <w:name w:val="列出段落1"/>
    <w:basedOn w:val="1"/>
    <w:qFormat/>
    <w:uiPriority w:val="34"/>
    <w:pPr>
      <w:ind w:firstLine="420" w:firstLineChars="200"/>
    </w:pPr>
  </w:style>
  <w:style w:type="paragraph" w:customStyle="1" w:styleId="10">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11">
    <w:name w:val="页眉 字符"/>
    <w:link w:val="4"/>
    <w:semiHidden/>
    <w:qFormat/>
    <w:uiPriority w:val="99"/>
    <w:rPr>
      <w:sz w:val="18"/>
      <w:szCs w:val="18"/>
    </w:rPr>
  </w:style>
  <w:style w:type="character" w:customStyle="1" w:styleId="12">
    <w:name w:val="页脚 字符"/>
    <w:link w:val="3"/>
    <w:semiHidden/>
    <w:qFormat/>
    <w:uiPriority w:val="99"/>
    <w:rPr>
      <w:sz w:val="18"/>
      <w:szCs w:val="18"/>
    </w:rPr>
  </w:style>
  <w:style w:type="character" w:customStyle="1" w:styleId="13">
    <w:name w:val="批注框文本 字符"/>
    <w:link w:val="2"/>
    <w:semiHidden/>
    <w:qFormat/>
    <w:uiPriority w:val="0"/>
    <w:rPr>
      <w:rFonts w:ascii="Calibri" w:hAnsi="Calibri" w:cs="黑体"/>
      <w:kern w:val="2"/>
      <w:sz w:val="18"/>
      <w:szCs w:val="18"/>
    </w:rPr>
  </w:style>
  <w:style w:type="paragraph" w:customStyle="1" w:styleId="14">
    <w:name w:val="List Paragraph1"/>
    <w:basedOn w:val="1"/>
    <w:qFormat/>
    <w:uiPriority w:val="99"/>
    <w:pPr>
      <w:ind w:firstLine="420" w:firstLineChars="200"/>
    </w:pPr>
  </w:style>
  <w:style w:type="paragraph" w:customStyle="1"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A2056-353C-432A-A774-35BAF451992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3451</Words>
  <Characters>3831</Characters>
  <Lines>27</Lines>
  <Paragraphs>7</Paragraphs>
  <TotalTime>9</TotalTime>
  <ScaleCrop>false</ScaleCrop>
  <LinksUpToDate>false</LinksUpToDate>
  <CharactersWithSpaces>3860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随风</cp:lastModifiedBy>
  <cp:lastPrinted>2023-03-02T03:30:00Z</cp:lastPrinted>
  <dcterms:modified xsi:type="dcterms:W3CDTF">2026-03-02T09:01:39Z</dcterms:modified>
  <dc:title>××年××部门（单位）预算</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FA9F29BE372A48AF9916034A957D6001</vt:lpwstr>
  </property>
  <property fmtid="{D5CDD505-2E9C-101B-9397-08002B2CF9AE}" pid="4" name="KSOTemplateDocerSaveRecord">
    <vt:lpwstr>eyJoZGlkIjoiNDBlNzRhYzBkNjZjNGRkNmM1MWY2N2Q0ODliMzljZGYiLCJ1c2VySWQiOiI0NTY2ODQzNzQifQ==</vt:lpwstr>
  </property>
</Properties>
</file>