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3BBED" w14:textId="77777777" w:rsidR="00DF3304" w:rsidRDefault="00DF3304">
      <w:pPr>
        <w:spacing w:line="560" w:lineRule="exact"/>
        <w:rPr>
          <w:sz w:val="84"/>
          <w:szCs w:val="84"/>
        </w:rPr>
      </w:pPr>
    </w:p>
    <w:p w14:paraId="404D2EAA" w14:textId="77777777" w:rsidR="00DF3304" w:rsidRDefault="00DF3304">
      <w:pPr>
        <w:spacing w:line="560" w:lineRule="exact"/>
        <w:rPr>
          <w:sz w:val="84"/>
          <w:szCs w:val="84"/>
        </w:rPr>
      </w:pPr>
    </w:p>
    <w:p w14:paraId="6C04191B" w14:textId="77777777" w:rsidR="00DF3304" w:rsidRDefault="00DF3304">
      <w:pPr>
        <w:spacing w:line="560" w:lineRule="exact"/>
        <w:rPr>
          <w:sz w:val="84"/>
          <w:szCs w:val="84"/>
        </w:rPr>
      </w:pPr>
    </w:p>
    <w:p w14:paraId="7444097B" w14:textId="77777777" w:rsidR="00DF3304" w:rsidRDefault="00DF3304">
      <w:pPr>
        <w:spacing w:line="560" w:lineRule="exact"/>
        <w:rPr>
          <w:sz w:val="84"/>
          <w:szCs w:val="84"/>
        </w:rPr>
      </w:pPr>
    </w:p>
    <w:p w14:paraId="712CAA71" w14:textId="77777777" w:rsidR="00DF3304" w:rsidRDefault="00DF3304">
      <w:pPr>
        <w:spacing w:line="560" w:lineRule="exact"/>
        <w:jc w:val="center"/>
        <w:rPr>
          <w:sz w:val="52"/>
          <w:szCs w:val="52"/>
        </w:rPr>
      </w:pPr>
    </w:p>
    <w:p w14:paraId="5993AD81" w14:textId="77777777" w:rsidR="00DF3304" w:rsidRDefault="00DF3304">
      <w:pPr>
        <w:spacing w:line="560" w:lineRule="exact"/>
        <w:jc w:val="center"/>
        <w:rPr>
          <w:sz w:val="52"/>
          <w:szCs w:val="52"/>
        </w:rPr>
      </w:pPr>
    </w:p>
    <w:p w14:paraId="117422D4" w14:textId="77777777" w:rsidR="00DF3304" w:rsidRDefault="00DF3304">
      <w:pPr>
        <w:spacing w:line="560" w:lineRule="exact"/>
        <w:jc w:val="center"/>
        <w:rPr>
          <w:sz w:val="52"/>
          <w:szCs w:val="52"/>
        </w:rPr>
      </w:pPr>
    </w:p>
    <w:p w14:paraId="2F68E73F" w14:textId="77777777" w:rsidR="00DF3304" w:rsidRDefault="00DF3304">
      <w:pPr>
        <w:spacing w:line="560" w:lineRule="exact"/>
        <w:jc w:val="center"/>
        <w:rPr>
          <w:sz w:val="52"/>
          <w:szCs w:val="52"/>
        </w:rPr>
      </w:pPr>
    </w:p>
    <w:p w14:paraId="667C399F" w14:textId="77777777" w:rsidR="00DF3304" w:rsidRDefault="00DF3304">
      <w:pPr>
        <w:spacing w:line="560" w:lineRule="exact"/>
        <w:jc w:val="center"/>
        <w:rPr>
          <w:sz w:val="52"/>
          <w:szCs w:val="52"/>
        </w:rPr>
      </w:pPr>
    </w:p>
    <w:p w14:paraId="46BB6B84" w14:textId="77777777" w:rsidR="00DF3304" w:rsidRDefault="00DF3304">
      <w:pPr>
        <w:spacing w:line="560" w:lineRule="exact"/>
        <w:jc w:val="center"/>
        <w:rPr>
          <w:sz w:val="52"/>
          <w:szCs w:val="52"/>
        </w:rPr>
      </w:pPr>
    </w:p>
    <w:p w14:paraId="1F18903B" w14:textId="3E2A37E9" w:rsidR="00DF3304" w:rsidRDefault="00857578">
      <w:pPr>
        <w:spacing w:line="72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2026年屯昌县南坤镇南坤中学预算公开说明</w:t>
      </w:r>
    </w:p>
    <w:p w14:paraId="0C61E2C8" w14:textId="77777777" w:rsidR="00DF3304" w:rsidRDefault="00DF3304">
      <w:pPr>
        <w:spacing w:line="560" w:lineRule="exact"/>
        <w:ind w:firstLine="1680"/>
        <w:jc w:val="center"/>
        <w:rPr>
          <w:sz w:val="84"/>
          <w:szCs w:val="84"/>
        </w:rPr>
      </w:pPr>
    </w:p>
    <w:p w14:paraId="2245C0BD" w14:textId="77777777" w:rsidR="00DF3304" w:rsidRPr="00857578" w:rsidRDefault="00DF3304">
      <w:pPr>
        <w:spacing w:line="560" w:lineRule="exact"/>
        <w:ind w:firstLine="1680"/>
        <w:jc w:val="center"/>
        <w:rPr>
          <w:sz w:val="84"/>
          <w:szCs w:val="84"/>
        </w:rPr>
      </w:pPr>
    </w:p>
    <w:p w14:paraId="68FFE155" w14:textId="77777777" w:rsidR="00DF3304" w:rsidRDefault="00DF3304">
      <w:pPr>
        <w:spacing w:line="560" w:lineRule="exact"/>
        <w:ind w:firstLine="1680"/>
        <w:jc w:val="center"/>
        <w:rPr>
          <w:sz w:val="84"/>
          <w:szCs w:val="84"/>
        </w:rPr>
      </w:pPr>
    </w:p>
    <w:p w14:paraId="3B746F71" w14:textId="77777777" w:rsidR="00DF3304" w:rsidRDefault="00DF3304">
      <w:pPr>
        <w:spacing w:line="560" w:lineRule="exact"/>
        <w:ind w:firstLine="1680"/>
        <w:jc w:val="center"/>
        <w:rPr>
          <w:sz w:val="84"/>
          <w:szCs w:val="84"/>
        </w:rPr>
      </w:pPr>
    </w:p>
    <w:p w14:paraId="7CE41BA9" w14:textId="77777777" w:rsidR="00DF3304" w:rsidRDefault="00857578">
      <w:pPr>
        <w:rPr>
          <w:sz w:val="84"/>
          <w:szCs w:val="84"/>
        </w:rPr>
      </w:pPr>
      <w:r>
        <w:rPr>
          <w:sz w:val="84"/>
          <w:szCs w:val="84"/>
        </w:rPr>
        <w:br w:type="page"/>
      </w:r>
    </w:p>
    <w:p w14:paraId="56062BE3" w14:textId="77777777" w:rsidR="00DF3304" w:rsidRDefault="00857578">
      <w:pPr>
        <w:spacing w:line="240" w:lineRule="auto"/>
        <w:jc w:val="center"/>
        <w:rPr>
          <w:rFonts w:ascii="黑体" w:eastAsia="黑体" w:hAnsi="黑体" w:hint="eastAsia"/>
          <w:sz w:val="52"/>
          <w:szCs w:val="52"/>
        </w:rPr>
      </w:pPr>
      <w:r>
        <w:rPr>
          <w:rFonts w:ascii="黑体" w:eastAsia="黑体" w:hAnsi="黑体" w:hint="eastAsia"/>
          <w:sz w:val="52"/>
          <w:szCs w:val="52"/>
        </w:rPr>
        <w:lastRenderedPageBreak/>
        <w:t>目录</w:t>
      </w:r>
    </w:p>
    <w:p w14:paraId="45CE894B" w14:textId="6A8C27AA" w:rsidR="00DF3304" w:rsidRDefault="00857578">
      <w:pPr>
        <w:pStyle w:val="1"/>
        <w:numPr>
          <w:ilvl w:val="0"/>
          <w:numId w:val="1"/>
        </w:numPr>
        <w:spacing w:line="240" w:lineRule="auto"/>
        <w:ind w:firstLineChars="0"/>
        <w:jc w:val="left"/>
        <w:rPr>
          <w:rFonts w:ascii="方正黑体_GBK" w:eastAsia="方正黑体_GBK" w:hAnsi="方正黑体_GBK" w:cs="方正黑体_GBK" w:hint="eastAsia"/>
          <w:sz w:val="32"/>
          <w:szCs w:val="32"/>
        </w:rPr>
      </w:pPr>
      <w:r>
        <w:rPr>
          <w:rFonts w:ascii="黑体" w:eastAsia="黑体" w:hAnsi="黑体" w:hint="eastAsia"/>
          <w:sz w:val="32"/>
          <w:szCs w:val="32"/>
        </w:rPr>
        <w:t xml:space="preserve">  屯昌县南坤镇南坤中学</w:t>
      </w:r>
      <w:r>
        <w:rPr>
          <w:rFonts w:ascii="方正黑体_GBK" w:eastAsia="方正黑体_GBK" w:hAnsi="方正黑体_GBK" w:cs="方正黑体_GBK" w:hint="eastAsia"/>
          <w:sz w:val="32"/>
          <w:szCs w:val="32"/>
        </w:rPr>
        <w:t>概况</w:t>
      </w:r>
    </w:p>
    <w:p w14:paraId="1F75D651" w14:textId="77777777" w:rsidR="00DF3304" w:rsidRDefault="00857578">
      <w:pPr>
        <w:pStyle w:val="1"/>
        <w:numPr>
          <w:ilvl w:val="255"/>
          <w:numId w:val="0"/>
        </w:numPr>
        <w:spacing w:line="240" w:lineRule="auto"/>
        <w:jc w:val="lef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一、主要职能</w:t>
      </w:r>
    </w:p>
    <w:p w14:paraId="06ABB3A0" w14:textId="77777777" w:rsidR="00DF3304" w:rsidRDefault="00857578">
      <w:pPr>
        <w:pStyle w:val="1"/>
        <w:numPr>
          <w:ilvl w:val="255"/>
          <w:numId w:val="0"/>
        </w:numPr>
        <w:spacing w:line="240" w:lineRule="auto"/>
        <w:jc w:val="left"/>
        <w:rPr>
          <w:rFonts w:ascii="黑体" w:eastAsia="黑体" w:hAnsi="黑体" w:hint="eastAsia"/>
          <w:sz w:val="32"/>
          <w:szCs w:val="32"/>
        </w:rPr>
      </w:pPr>
      <w:r>
        <w:rPr>
          <w:rFonts w:ascii="方正仿宋_GBK" w:eastAsia="方正仿宋_GBK" w:hAnsi="方正仿宋_GBK" w:cs="方正仿宋_GBK" w:hint="eastAsia"/>
          <w:sz w:val="32"/>
          <w:szCs w:val="32"/>
        </w:rPr>
        <w:t>二、机构设置</w:t>
      </w:r>
    </w:p>
    <w:p w14:paraId="0416BE92" w14:textId="77777777" w:rsidR="00DF3304" w:rsidRDefault="00857578">
      <w:pPr>
        <w:pStyle w:val="1"/>
        <w:numPr>
          <w:ilvl w:val="0"/>
          <w:numId w:val="1"/>
        </w:numPr>
        <w:spacing w:line="240" w:lineRule="auto"/>
        <w:ind w:firstLineChars="0"/>
        <w:rPr>
          <w:rFonts w:ascii="方正黑体_GBK" w:eastAsia="方正黑体_GBK" w:hAnsi="方正黑体_GBK" w:cs="方正黑体_GBK" w:hint="eastAsia"/>
          <w:sz w:val="32"/>
          <w:szCs w:val="32"/>
        </w:rPr>
      </w:pPr>
      <w:r>
        <w:rPr>
          <w:rFonts w:ascii="黑体" w:eastAsia="黑体" w:hAnsi="黑体" w:hint="eastAsia"/>
          <w:sz w:val="32"/>
          <w:szCs w:val="32"/>
        </w:rPr>
        <w:t xml:space="preserve">  </w:t>
      </w:r>
      <w:r>
        <w:rPr>
          <w:rFonts w:ascii="方正黑体_GBK" w:eastAsia="方正黑体_GBK" w:hAnsi="方正黑体_GBK" w:cs="方正黑体_GBK" w:hint="eastAsia"/>
          <w:sz w:val="32"/>
          <w:szCs w:val="32"/>
        </w:rPr>
        <w:t>2026年单位预算表</w:t>
      </w:r>
    </w:p>
    <w:p w14:paraId="7799986A" w14:textId="77777777" w:rsidR="00DF3304" w:rsidRDefault="00857578">
      <w:pPr>
        <w:pStyle w:val="1"/>
        <w:numPr>
          <w:ilvl w:val="0"/>
          <w:numId w:val="2"/>
        </w:numPr>
        <w:spacing w:line="240" w:lineRule="auto"/>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14:paraId="5A790F3F" w14:textId="77777777" w:rsidR="00DF3304" w:rsidRDefault="00857578">
      <w:pPr>
        <w:pStyle w:val="1"/>
        <w:numPr>
          <w:ilvl w:val="0"/>
          <w:numId w:val="2"/>
        </w:numPr>
        <w:spacing w:line="240" w:lineRule="auto"/>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14:paraId="714ABDB9" w14:textId="77777777" w:rsidR="00DF3304" w:rsidRDefault="00857578">
      <w:pPr>
        <w:pStyle w:val="1"/>
        <w:numPr>
          <w:ilvl w:val="0"/>
          <w:numId w:val="2"/>
        </w:numPr>
        <w:spacing w:line="240" w:lineRule="auto"/>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14:paraId="5B5D5A3E" w14:textId="77777777" w:rsidR="00DF3304" w:rsidRDefault="00857578">
      <w:pPr>
        <w:pStyle w:val="1"/>
        <w:numPr>
          <w:ilvl w:val="0"/>
          <w:numId w:val="2"/>
        </w:numPr>
        <w:spacing w:line="240" w:lineRule="auto"/>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14:paraId="275BD611" w14:textId="77777777" w:rsidR="00DF3304" w:rsidRDefault="00857578">
      <w:pPr>
        <w:pStyle w:val="1"/>
        <w:numPr>
          <w:ilvl w:val="0"/>
          <w:numId w:val="2"/>
        </w:numPr>
        <w:spacing w:line="240" w:lineRule="auto"/>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14:paraId="092FFFFA" w14:textId="77777777" w:rsidR="00DF3304" w:rsidRDefault="00857578">
      <w:pPr>
        <w:pStyle w:val="1"/>
        <w:numPr>
          <w:ilvl w:val="0"/>
          <w:numId w:val="2"/>
        </w:numPr>
        <w:spacing w:line="240" w:lineRule="auto"/>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14:paraId="117BDD55" w14:textId="77777777" w:rsidR="00DF3304" w:rsidRDefault="00857578">
      <w:pPr>
        <w:pStyle w:val="1"/>
        <w:numPr>
          <w:ilvl w:val="0"/>
          <w:numId w:val="2"/>
        </w:numPr>
        <w:spacing w:line="240" w:lineRule="auto"/>
        <w:ind w:firstLineChars="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国有资本经营预算支出表</w:t>
      </w:r>
    </w:p>
    <w:p w14:paraId="57E6D29B" w14:textId="77777777" w:rsidR="00DF3304" w:rsidRDefault="00857578">
      <w:pPr>
        <w:pStyle w:val="1"/>
        <w:numPr>
          <w:ilvl w:val="0"/>
          <w:numId w:val="2"/>
        </w:numPr>
        <w:spacing w:line="240" w:lineRule="auto"/>
        <w:ind w:firstLineChars="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单位收支总表</w:t>
      </w:r>
    </w:p>
    <w:p w14:paraId="4D2A5E26" w14:textId="77777777" w:rsidR="00DF3304" w:rsidRDefault="00857578">
      <w:pPr>
        <w:pStyle w:val="1"/>
        <w:numPr>
          <w:ilvl w:val="0"/>
          <w:numId w:val="2"/>
        </w:numPr>
        <w:spacing w:line="240" w:lineRule="auto"/>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单位收入总表</w:t>
      </w:r>
    </w:p>
    <w:p w14:paraId="6D6AA979" w14:textId="77777777" w:rsidR="00DF3304" w:rsidRDefault="00857578">
      <w:pPr>
        <w:pStyle w:val="1"/>
        <w:numPr>
          <w:ilvl w:val="0"/>
          <w:numId w:val="2"/>
        </w:numPr>
        <w:spacing w:line="240" w:lineRule="auto"/>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单位支出总表</w:t>
      </w:r>
    </w:p>
    <w:p w14:paraId="2FF486B6" w14:textId="77777777" w:rsidR="00DF3304" w:rsidRDefault="00857578">
      <w:pPr>
        <w:pStyle w:val="1"/>
        <w:numPr>
          <w:ilvl w:val="0"/>
          <w:numId w:val="2"/>
        </w:numPr>
        <w:spacing w:line="240" w:lineRule="auto"/>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14:paraId="52E0C26B" w14:textId="77777777" w:rsidR="00DF3304" w:rsidRDefault="00857578">
      <w:pPr>
        <w:pStyle w:val="1"/>
        <w:numPr>
          <w:ilvl w:val="0"/>
          <w:numId w:val="1"/>
        </w:numPr>
        <w:spacing w:line="240" w:lineRule="auto"/>
        <w:ind w:firstLineChars="0"/>
        <w:jc w:val="left"/>
        <w:rPr>
          <w:rFonts w:ascii="仿宋_GB2312" w:eastAsia="仿宋_GB2312" w:hAnsi="仿宋_GB2312" w:cs="仿宋_GB2312" w:hint="eastAsia"/>
          <w:sz w:val="32"/>
          <w:szCs w:val="32"/>
        </w:rPr>
      </w:pPr>
      <w:r>
        <w:rPr>
          <w:rFonts w:ascii="黑体" w:eastAsia="黑体" w:hAnsi="黑体" w:hint="eastAsia"/>
          <w:sz w:val="32"/>
          <w:szCs w:val="32"/>
        </w:rPr>
        <w:lastRenderedPageBreak/>
        <w:t xml:space="preserve">  </w:t>
      </w:r>
      <w:r>
        <w:rPr>
          <w:rFonts w:ascii="方正黑体_GBK" w:eastAsia="方正黑体_GBK" w:hAnsi="方正黑体_GBK" w:cs="方正黑体_GBK" w:hint="eastAsia"/>
          <w:sz w:val="32"/>
          <w:szCs w:val="32"/>
        </w:rPr>
        <w:t>2026年单位预算情况说明</w:t>
      </w:r>
    </w:p>
    <w:p w14:paraId="138F5598" w14:textId="77777777" w:rsidR="00DF3304" w:rsidRDefault="00857578">
      <w:pPr>
        <w:pStyle w:val="1"/>
        <w:numPr>
          <w:ilvl w:val="0"/>
          <w:numId w:val="1"/>
        </w:numPr>
        <w:spacing w:line="240" w:lineRule="auto"/>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14:paraId="7CD37012" w14:textId="77777777" w:rsidR="00DF3304" w:rsidRDefault="00DF3304">
      <w:pPr>
        <w:jc w:val="left"/>
        <w:rPr>
          <w:rFonts w:ascii="黑体" w:eastAsia="黑体" w:hAnsi="黑体" w:hint="eastAsia"/>
          <w:sz w:val="52"/>
          <w:szCs w:val="52"/>
        </w:rPr>
      </w:pPr>
    </w:p>
    <w:p w14:paraId="567F6A29" w14:textId="77777777" w:rsidR="00DF3304" w:rsidRDefault="00DF3304">
      <w:pPr>
        <w:pStyle w:val="1"/>
        <w:spacing w:line="560" w:lineRule="exact"/>
        <w:ind w:left="1320" w:firstLineChars="0" w:firstLine="0"/>
        <w:jc w:val="left"/>
        <w:rPr>
          <w:rFonts w:ascii="黑体" w:eastAsia="黑体" w:hAnsi="黑体" w:hint="eastAsia"/>
          <w:sz w:val="32"/>
          <w:szCs w:val="32"/>
        </w:rPr>
      </w:pPr>
    </w:p>
    <w:p w14:paraId="7118780A" w14:textId="77777777" w:rsidR="00DF3304" w:rsidRDefault="00857578">
      <w:pPr>
        <w:jc w:val="center"/>
        <w:rPr>
          <w:rFonts w:ascii="方正黑体_GBK" w:eastAsia="方正黑体_GBK" w:hAnsi="方正黑体_GBK" w:cs="方正黑体_GBK" w:hint="eastAsia"/>
          <w:sz w:val="32"/>
          <w:szCs w:val="32"/>
        </w:rPr>
      </w:pPr>
      <w:r>
        <w:rPr>
          <w:rFonts w:ascii="黑体" w:eastAsia="黑体" w:hAnsi="黑体"/>
          <w:sz w:val="32"/>
          <w:szCs w:val="32"/>
        </w:rPr>
        <w:br w:type="page"/>
      </w:r>
      <w:r>
        <w:rPr>
          <w:rFonts w:ascii="方正黑体_GBK" w:eastAsia="方正黑体_GBK" w:hAnsi="方正黑体_GBK" w:cs="方正黑体_GBK" w:hint="eastAsia"/>
          <w:bCs/>
          <w:sz w:val="32"/>
          <w:szCs w:val="32"/>
        </w:rPr>
        <w:lastRenderedPageBreak/>
        <w:t xml:space="preserve">第一部分  </w:t>
      </w:r>
      <w:r>
        <w:rPr>
          <w:rFonts w:ascii="方正黑体_GBK" w:eastAsia="方正黑体_GBK" w:hAnsi="方正黑体_GBK" w:cs="方正黑体_GBK" w:hint="eastAsia"/>
          <w:sz w:val="32"/>
          <w:szCs w:val="32"/>
        </w:rPr>
        <w:t>××概况</w:t>
      </w:r>
    </w:p>
    <w:p w14:paraId="52C20CF8" w14:textId="77777777" w:rsidR="00DF3304" w:rsidRDefault="00DF3304">
      <w:pPr>
        <w:spacing w:line="590" w:lineRule="exact"/>
        <w:rPr>
          <w:rFonts w:ascii="仿宋_GB2312" w:eastAsia="仿宋_GB2312" w:hAnsi="仿宋_GB2312" w:cs="仿宋_GB2312" w:hint="eastAsia"/>
          <w:sz w:val="32"/>
          <w:szCs w:val="32"/>
        </w:rPr>
      </w:pPr>
    </w:p>
    <w:p w14:paraId="79787150" w14:textId="77777777" w:rsidR="00DF3304" w:rsidRDefault="00857578">
      <w:pPr>
        <w:pStyle w:val="1"/>
        <w:numPr>
          <w:ilvl w:val="255"/>
          <w:numId w:val="0"/>
        </w:numPr>
        <w:spacing w:line="590" w:lineRule="exact"/>
        <w:ind w:firstLineChars="200" w:firstLine="640"/>
        <w:rPr>
          <w:rFonts w:ascii="黑体" w:eastAsia="黑体" w:hAnsi="黑体" w:cs="仿宋_GB2312" w:hint="eastAsia"/>
          <w:sz w:val="32"/>
          <w:szCs w:val="32"/>
        </w:rPr>
      </w:pPr>
      <w:r>
        <w:rPr>
          <w:rFonts w:ascii="黑体" w:eastAsia="黑体" w:hAnsi="黑体" w:cs="仿宋_GB2312" w:hint="eastAsia"/>
          <w:sz w:val="32"/>
          <w:szCs w:val="32"/>
        </w:rPr>
        <w:t>一、主要职能</w:t>
      </w:r>
    </w:p>
    <w:p w14:paraId="55B0BC84" w14:textId="52B1AB13" w:rsidR="00DF3304" w:rsidRPr="007A7D80" w:rsidRDefault="007A7D80" w:rsidP="007A7D80">
      <w:pPr>
        <w:ind w:firstLineChars="200"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屯昌县南坤镇南坤中学的主要职能是实施初中义务教育，促进基础教育发展，以及初中学历教育、相关社会服务等。</w:t>
      </w:r>
    </w:p>
    <w:p w14:paraId="783CF5E2" w14:textId="77777777" w:rsidR="00DF3304" w:rsidRDefault="00857578">
      <w:pPr>
        <w:pStyle w:val="1"/>
        <w:spacing w:line="590" w:lineRule="exact"/>
        <w:ind w:firstLineChars="0" w:firstLine="0"/>
        <w:jc w:val="center"/>
        <w:rPr>
          <w:rFonts w:ascii="黑体" w:eastAsia="黑体" w:hAnsi="黑体" w:hint="eastAsia"/>
          <w:sz w:val="32"/>
          <w:szCs w:val="32"/>
        </w:rPr>
      </w:pPr>
      <w:r>
        <w:rPr>
          <w:rFonts w:ascii="方正黑体_GBK" w:eastAsia="方正黑体_GBK" w:hAnsi="方正黑体_GBK" w:cs="方正黑体_GBK" w:hint="eastAsia"/>
          <w:bCs/>
          <w:sz w:val="32"/>
          <w:szCs w:val="32"/>
        </w:rPr>
        <w:t>第二部分  2026年单位预算表</w:t>
      </w:r>
    </w:p>
    <w:p w14:paraId="55B1C873" w14:textId="77777777" w:rsidR="00DF3304" w:rsidRDefault="00DF3304">
      <w:pPr>
        <w:spacing w:line="590" w:lineRule="exact"/>
        <w:rPr>
          <w:rFonts w:ascii="仿宋_GB2312" w:eastAsia="仿宋_GB2312" w:hAnsi="黑体" w:hint="eastAsia"/>
          <w:b/>
          <w:sz w:val="32"/>
          <w:szCs w:val="32"/>
        </w:rPr>
      </w:pPr>
    </w:p>
    <w:p w14:paraId="2063CC9B" w14:textId="77777777" w:rsidR="00DF3304" w:rsidRDefault="00857578">
      <w:pPr>
        <w:spacing w:line="590" w:lineRule="exact"/>
        <w:jc w:val="center"/>
        <w:rPr>
          <w:rFonts w:ascii="仿宋_GB2312" w:eastAsia="仿宋_GB2312" w:hAnsi="黑体" w:hint="eastAsia"/>
          <w:b/>
          <w:sz w:val="32"/>
          <w:szCs w:val="32"/>
        </w:rPr>
      </w:pPr>
      <w:r>
        <w:rPr>
          <w:rFonts w:ascii="仿宋_GB2312" w:eastAsia="仿宋_GB2312" w:hAnsi="黑体" w:hint="eastAsia"/>
          <w:b/>
          <w:sz w:val="32"/>
          <w:szCs w:val="32"/>
        </w:rPr>
        <w:t>（此部分内容即为单位预算公开表）</w:t>
      </w:r>
    </w:p>
    <w:p w14:paraId="2FAD0E35" w14:textId="77777777" w:rsidR="00DF3304" w:rsidRDefault="00DF3304">
      <w:pPr>
        <w:spacing w:line="590" w:lineRule="exact"/>
        <w:ind w:left="800"/>
        <w:rPr>
          <w:rFonts w:ascii="仿宋_GB2312" w:eastAsia="仿宋_GB2312" w:hAnsi="黑体" w:hint="eastAsia"/>
          <w:b/>
          <w:sz w:val="32"/>
          <w:szCs w:val="32"/>
        </w:rPr>
      </w:pPr>
    </w:p>
    <w:p w14:paraId="1D06CE10" w14:textId="77777777" w:rsidR="00DF3304" w:rsidRDefault="00857578">
      <w:pPr>
        <w:spacing w:line="590" w:lineRule="exact"/>
        <w:jc w:val="center"/>
        <w:rPr>
          <w:rFonts w:ascii="黑体" w:eastAsia="黑体" w:hAnsi="黑体" w:hint="eastAsia"/>
          <w:sz w:val="32"/>
          <w:szCs w:val="32"/>
        </w:rPr>
      </w:pPr>
      <w:r>
        <w:rPr>
          <w:rFonts w:ascii="黑体" w:eastAsia="黑体" w:hAnsi="黑体" w:hint="eastAsia"/>
          <w:sz w:val="32"/>
          <w:szCs w:val="32"/>
        </w:rPr>
        <w:t>第三部分  2026年单位预算情况说明</w:t>
      </w:r>
    </w:p>
    <w:p w14:paraId="291C083E" w14:textId="77777777" w:rsidR="00DF3304" w:rsidRDefault="00DF3304">
      <w:pPr>
        <w:spacing w:line="590" w:lineRule="exact"/>
        <w:rPr>
          <w:rFonts w:ascii="黑体" w:eastAsia="黑体" w:hAnsi="黑体" w:hint="eastAsia"/>
          <w:sz w:val="32"/>
          <w:szCs w:val="32"/>
        </w:rPr>
      </w:pPr>
    </w:p>
    <w:p w14:paraId="3374F07D" w14:textId="77777777" w:rsidR="00DF3304" w:rsidRDefault="00857578">
      <w:pPr>
        <w:spacing w:line="590" w:lineRule="exact"/>
        <w:ind w:firstLineChars="200" w:firstLine="640"/>
        <w:rPr>
          <w:rFonts w:ascii="方正黑体_GBK" w:eastAsia="方正黑体_GBK" w:hAnsi="方正黑体_GBK" w:cs="方正黑体_GBK" w:hint="eastAsia"/>
          <w:sz w:val="32"/>
          <w:szCs w:val="32"/>
        </w:rPr>
      </w:pPr>
      <w:r>
        <w:rPr>
          <w:rFonts w:ascii="方正黑体_GBK" w:eastAsia="方正黑体_GBK" w:hAnsi="方正黑体_GBK" w:cs="方正黑体_GBK" w:hint="eastAsia"/>
          <w:sz w:val="32"/>
          <w:szCs w:val="32"/>
        </w:rPr>
        <w:t>一、财政拨款收支预算总体情况说明</w:t>
      </w:r>
    </w:p>
    <w:p w14:paraId="283ACD91" w14:textId="41A82893" w:rsidR="00DF3304" w:rsidRDefault="007A7D80">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 xml:space="preserve">屯昌县南坤镇南坤 </w:t>
      </w:r>
      <w:r w:rsidR="00857578">
        <w:rPr>
          <w:rFonts w:ascii="仿宋_GB2312" w:eastAsia="仿宋_GB2312" w:hAnsi="黑体" w:hint="eastAsia"/>
          <w:sz w:val="32"/>
          <w:szCs w:val="32"/>
        </w:rPr>
        <w:t>2</w:t>
      </w:r>
      <w:r w:rsidR="00857578">
        <w:rPr>
          <w:rFonts w:ascii="仿宋_GB2312" w:eastAsia="仿宋_GB2312" w:hAnsi="黑体" w:cs="仿宋_GB2312" w:hint="eastAsia"/>
          <w:sz w:val="32"/>
          <w:szCs w:val="32"/>
        </w:rPr>
        <w:t>026</w:t>
      </w:r>
      <w:r w:rsidR="00857578">
        <w:rPr>
          <w:rFonts w:ascii="仿宋_GB2312" w:eastAsia="仿宋_GB2312" w:hAnsi="黑体" w:hint="eastAsia"/>
          <w:sz w:val="32"/>
          <w:szCs w:val="32"/>
        </w:rPr>
        <w:t>年财政拨款收支总预算</w:t>
      </w:r>
      <w:r w:rsidR="00D24081">
        <w:rPr>
          <w:rFonts w:ascii="仿宋_GB2312" w:eastAsia="仿宋_GB2312" w:hAnsi="黑体" w:hint="eastAsia"/>
          <w:sz w:val="32"/>
          <w:szCs w:val="32"/>
        </w:rPr>
        <w:t>970.20</w:t>
      </w:r>
      <w:r w:rsidR="00857578">
        <w:rPr>
          <w:rFonts w:ascii="仿宋_GB2312" w:eastAsia="仿宋_GB2312" w:hAnsi="黑体" w:hint="eastAsia"/>
          <w:sz w:val="32"/>
          <w:szCs w:val="32"/>
        </w:rPr>
        <w:t>万元，比上年预算数</w:t>
      </w:r>
      <w:r w:rsidR="00857578">
        <w:rPr>
          <w:rFonts w:ascii="仿宋_GB2312" w:eastAsia="仿宋_GB2312" w:hAnsi="黑体" w:cs="仿宋_GB2312" w:hint="eastAsia"/>
          <w:sz w:val="32"/>
          <w:szCs w:val="32"/>
        </w:rPr>
        <w:t>减少</w:t>
      </w:r>
      <w:r w:rsidR="00D24081">
        <w:rPr>
          <w:rFonts w:ascii="仿宋_GB2312" w:eastAsia="仿宋_GB2312" w:hAnsi="黑体" w:cs="仿宋_GB2312" w:hint="eastAsia"/>
          <w:sz w:val="32"/>
          <w:szCs w:val="32"/>
        </w:rPr>
        <w:t>156.69</w:t>
      </w:r>
      <w:r w:rsidR="00857578">
        <w:rPr>
          <w:rFonts w:ascii="仿宋_GB2312" w:eastAsia="仿宋_GB2312" w:hAnsi="黑体" w:hint="eastAsia"/>
          <w:sz w:val="32"/>
          <w:szCs w:val="32"/>
        </w:rPr>
        <w:t>万元，主要是</w:t>
      </w:r>
      <w:r w:rsidR="0000575B">
        <w:rPr>
          <w:rFonts w:ascii="仿宋_GB2312" w:eastAsia="仿宋_GB2312" w:hAnsi="黑体" w:hint="eastAsia"/>
          <w:sz w:val="32"/>
          <w:szCs w:val="32"/>
        </w:rPr>
        <w:t>教育支出减少</w:t>
      </w:r>
      <w:r w:rsidR="00857578">
        <w:rPr>
          <w:rFonts w:ascii="仿宋_GB2312" w:eastAsia="仿宋_GB2312" w:hAnsi="黑体" w:hint="eastAsia"/>
          <w:sz w:val="32"/>
          <w:szCs w:val="32"/>
        </w:rPr>
        <w:t>。其中，收入总计</w:t>
      </w:r>
      <w:r w:rsidR="00D24081">
        <w:rPr>
          <w:rFonts w:ascii="仿宋_GB2312" w:eastAsia="仿宋_GB2312" w:hAnsi="黑体" w:cs="仿宋_GB2312" w:hint="eastAsia"/>
          <w:sz w:val="32"/>
          <w:szCs w:val="32"/>
        </w:rPr>
        <w:t>970.10</w:t>
      </w:r>
      <w:r w:rsidR="00857578">
        <w:rPr>
          <w:rFonts w:ascii="仿宋_GB2312" w:eastAsia="仿宋_GB2312" w:hAnsi="黑体" w:hint="eastAsia"/>
          <w:sz w:val="32"/>
          <w:szCs w:val="32"/>
        </w:rPr>
        <w:t>万元，包括一般公共预算本年收入</w:t>
      </w:r>
      <w:r w:rsidR="00D24081">
        <w:rPr>
          <w:rFonts w:ascii="仿宋_GB2312" w:eastAsia="仿宋_GB2312" w:hAnsi="黑体" w:cs="仿宋_GB2312" w:hint="eastAsia"/>
          <w:sz w:val="32"/>
          <w:szCs w:val="32"/>
        </w:rPr>
        <w:t>970.10</w:t>
      </w:r>
      <w:r w:rsidR="00857578">
        <w:rPr>
          <w:rFonts w:ascii="仿宋_GB2312" w:eastAsia="仿宋_GB2312" w:hAnsi="黑体" w:hint="eastAsia"/>
          <w:sz w:val="32"/>
          <w:szCs w:val="32"/>
        </w:rPr>
        <w:t>万元、上年结转</w:t>
      </w:r>
      <w:r w:rsidR="00D24081">
        <w:rPr>
          <w:rFonts w:ascii="仿宋_GB2312" w:eastAsia="仿宋_GB2312" w:hAnsi="黑体" w:cs="仿宋_GB2312" w:hint="eastAsia"/>
          <w:sz w:val="32"/>
          <w:szCs w:val="32"/>
        </w:rPr>
        <w:t>0.10</w:t>
      </w:r>
      <w:r w:rsidR="00857578">
        <w:rPr>
          <w:rFonts w:ascii="仿宋_GB2312" w:eastAsia="仿宋_GB2312" w:hAnsi="黑体" w:hint="eastAsia"/>
          <w:sz w:val="32"/>
          <w:szCs w:val="32"/>
        </w:rPr>
        <w:t>万元；支出总计</w:t>
      </w:r>
      <w:r w:rsidR="00D24081">
        <w:rPr>
          <w:rFonts w:ascii="仿宋_GB2312" w:eastAsia="仿宋_GB2312" w:hAnsi="黑体" w:cs="仿宋_GB2312" w:hint="eastAsia"/>
          <w:sz w:val="32"/>
          <w:szCs w:val="32"/>
        </w:rPr>
        <w:t>970.20</w:t>
      </w:r>
      <w:r w:rsidR="00857578">
        <w:rPr>
          <w:rFonts w:ascii="仿宋_GB2312" w:eastAsia="仿宋_GB2312" w:hAnsi="黑体" w:hint="eastAsia"/>
          <w:sz w:val="32"/>
          <w:szCs w:val="32"/>
        </w:rPr>
        <w:t>万元，包括一般公共服务支出</w:t>
      </w:r>
      <w:r w:rsidR="00D24081">
        <w:rPr>
          <w:rFonts w:ascii="仿宋_GB2312" w:eastAsia="仿宋_GB2312" w:hAnsi="黑体" w:cs="仿宋_GB2312" w:hint="eastAsia"/>
          <w:sz w:val="32"/>
          <w:szCs w:val="32"/>
        </w:rPr>
        <w:t>0</w:t>
      </w:r>
      <w:r w:rsidR="00857578">
        <w:rPr>
          <w:rFonts w:ascii="仿宋_GB2312" w:eastAsia="仿宋_GB2312" w:hAnsi="黑体" w:hint="eastAsia"/>
          <w:sz w:val="32"/>
          <w:szCs w:val="32"/>
        </w:rPr>
        <w:t>万元、</w:t>
      </w:r>
      <w:r w:rsidR="00D24081">
        <w:rPr>
          <w:rFonts w:ascii="仿宋_GB2312" w:eastAsia="仿宋_GB2312" w:hAnsi="黑体" w:hint="eastAsia"/>
          <w:sz w:val="32"/>
          <w:szCs w:val="32"/>
        </w:rPr>
        <w:t>教育</w:t>
      </w:r>
      <w:r w:rsidR="00857578">
        <w:rPr>
          <w:rFonts w:ascii="仿宋_GB2312" w:eastAsia="仿宋_GB2312" w:hAnsi="黑体" w:hint="eastAsia"/>
          <w:sz w:val="32"/>
          <w:szCs w:val="32"/>
        </w:rPr>
        <w:t>支出</w:t>
      </w:r>
      <w:r w:rsidR="00D24081">
        <w:rPr>
          <w:rFonts w:ascii="仿宋_GB2312" w:eastAsia="仿宋_GB2312" w:hAnsi="黑体" w:cs="仿宋_GB2312" w:hint="eastAsia"/>
          <w:sz w:val="32"/>
          <w:szCs w:val="32"/>
        </w:rPr>
        <w:t>621.94</w:t>
      </w:r>
      <w:r w:rsidR="00857578">
        <w:rPr>
          <w:rFonts w:ascii="仿宋_GB2312" w:eastAsia="仿宋_GB2312" w:hAnsi="黑体" w:hint="eastAsia"/>
          <w:sz w:val="32"/>
          <w:szCs w:val="32"/>
        </w:rPr>
        <w:t>万元、</w:t>
      </w:r>
      <w:r w:rsidR="00D24081">
        <w:rPr>
          <w:rFonts w:ascii="仿宋_GB2312" w:eastAsia="仿宋_GB2312" w:hAnsi="黑体" w:hint="eastAsia"/>
          <w:sz w:val="32"/>
          <w:szCs w:val="32"/>
        </w:rPr>
        <w:t>社会保障和就业</w:t>
      </w:r>
      <w:r w:rsidR="00857578">
        <w:rPr>
          <w:rFonts w:ascii="仿宋_GB2312" w:eastAsia="仿宋_GB2312" w:hAnsi="黑体" w:hint="eastAsia"/>
          <w:sz w:val="32"/>
          <w:szCs w:val="32"/>
        </w:rPr>
        <w:t>支出</w:t>
      </w:r>
      <w:r w:rsidR="00D24081">
        <w:rPr>
          <w:rFonts w:ascii="仿宋_GB2312" w:eastAsia="仿宋_GB2312" w:hAnsi="黑体" w:cs="仿宋_GB2312" w:hint="eastAsia"/>
          <w:sz w:val="32"/>
          <w:szCs w:val="32"/>
        </w:rPr>
        <w:t>144.29</w:t>
      </w:r>
      <w:r w:rsidR="00857578">
        <w:rPr>
          <w:rFonts w:ascii="仿宋_GB2312" w:eastAsia="仿宋_GB2312" w:hAnsi="黑体" w:hint="eastAsia"/>
          <w:sz w:val="32"/>
          <w:szCs w:val="32"/>
        </w:rPr>
        <w:t>万元、</w:t>
      </w:r>
      <w:r w:rsidR="00D24081">
        <w:rPr>
          <w:rFonts w:ascii="仿宋_GB2312" w:eastAsia="仿宋_GB2312" w:hAnsi="黑体" w:hint="eastAsia"/>
          <w:sz w:val="32"/>
          <w:szCs w:val="32"/>
        </w:rPr>
        <w:t>卫生健康支出137.83万元、</w:t>
      </w:r>
      <w:r w:rsidR="0000575B">
        <w:rPr>
          <w:rFonts w:ascii="仿宋_GB2312" w:eastAsia="仿宋_GB2312" w:hAnsi="黑体" w:hint="eastAsia"/>
          <w:sz w:val="32"/>
          <w:szCs w:val="32"/>
        </w:rPr>
        <w:t>住房保障支出66.15万元</w:t>
      </w:r>
      <w:r w:rsidR="00857578">
        <w:rPr>
          <w:rFonts w:ascii="仿宋_GB2312" w:eastAsia="仿宋_GB2312" w:hAnsi="黑体" w:hint="eastAsia"/>
          <w:sz w:val="32"/>
          <w:szCs w:val="32"/>
        </w:rPr>
        <w:t>。</w:t>
      </w:r>
    </w:p>
    <w:p w14:paraId="72ED0B90" w14:textId="77777777" w:rsidR="00DF3304" w:rsidRDefault="00857578">
      <w:pPr>
        <w:spacing w:line="590" w:lineRule="exact"/>
        <w:ind w:firstLine="640"/>
        <w:rPr>
          <w:rFonts w:ascii="黑体" w:eastAsia="黑体" w:hAnsi="黑体" w:hint="eastAsia"/>
          <w:sz w:val="32"/>
          <w:szCs w:val="32"/>
        </w:rPr>
      </w:pPr>
      <w:r>
        <w:rPr>
          <w:rFonts w:ascii="黑体" w:eastAsia="黑体" w:hAnsi="黑体" w:hint="eastAsia"/>
          <w:sz w:val="32"/>
          <w:szCs w:val="32"/>
        </w:rPr>
        <w:lastRenderedPageBreak/>
        <w:t>二、一般公共预算当年拨款情况说明</w:t>
      </w:r>
    </w:p>
    <w:p w14:paraId="0AE195FE" w14:textId="77777777" w:rsidR="00DF3304" w:rsidRDefault="00857578">
      <w:pPr>
        <w:spacing w:line="590" w:lineRule="exact"/>
        <w:ind w:firstLine="640"/>
        <w:rPr>
          <w:rFonts w:ascii="楷体" w:eastAsia="楷体" w:hAnsi="楷体" w:hint="eastAsia"/>
          <w:sz w:val="32"/>
          <w:szCs w:val="32"/>
        </w:rPr>
      </w:pPr>
      <w:r>
        <w:rPr>
          <w:rFonts w:ascii="楷体" w:eastAsia="楷体" w:hAnsi="楷体" w:hint="eastAsia"/>
          <w:sz w:val="32"/>
          <w:szCs w:val="32"/>
        </w:rPr>
        <w:t>（一）一般公共预算当年规模变化情况</w:t>
      </w:r>
    </w:p>
    <w:p w14:paraId="0B43DC5C" w14:textId="06E966E5" w:rsidR="00DF3304" w:rsidRDefault="0000575B">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屯昌县南坤镇南坤中学</w:t>
      </w:r>
      <w:r w:rsidR="00857578">
        <w:rPr>
          <w:rFonts w:ascii="仿宋_GB2312" w:eastAsia="仿宋_GB2312" w:hAnsi="黑体" w:cs="仿宋_GB2312" w:hint="eastAsia"/>
          <w:sz w:val="32"/>
          <w:szCs w:val="32"/>
        </w:rPr>
        <w:t>2026</w:t>
      </w:r>
      <w:r w:rsidR="00857578">
        <w:rPr>
          <w:rFonts w:ascii="仿宋_GB2312" w:eastAsia="仿宋_GB2312" w:hAnsi="黑体" w:hint="eastAsia"/>
          <w:sz w:val="32"/>
          <w:szCs w:val="32"/>
        </w:rPr>
        <w:t>年一般公共预算当年拨款</w:t>
      </w:r>
      <w:r>
        <w:rPr>
          <w:rFonts w:ascii="仿宋_GB2312" w:eastAsia="仿宋_GB2312" w:hAnsi="黑体" w:cs="仿宋_GB2312" w:hint="eastAsia"/>
          <w:sz w:val="32"/>
          <w:szCs w:val="32"/>
        </w:rPr>
        <w:t>970.10</w:t>
      </w:r>
      <w:r w:rsidR="00857578">
        <w:rPr>
          <w:rFonts w:ascii="仿宋_GB2312" w:eastAsia="仿宋_GB2312" w:hAnsi="黑体" w:hint="eastAsia"/>
          <w:sz w:val="32"/>
          <w:szCs w:val="32"/>
        </w:rPr>
        <w:t>万元，比上年预算数</w:t>
      </w:r>
      <w:r w:rsidR="00857578">
        <w:rPr>
          <w:rFonts w:ascii="仿宋_GB2312" w:eastAsia="仿宋_GB2312" w:hAnsi="黑体" w:cs="仿宋_GB2312" w:hint="eastAsia"/>
          <w:sz w:val="32"/>
          <w:szCs w:val="32"/>
        </w:rPr>
        <w:t>减少</w:t>
      </w:r>
      <w:r>
        <w:rPr>
          <w:rFonts w:ascii="仿宋_GB2312" w:eastAsia="仿宋_GB2312" w:hAnsi="黑体" w:cs="仿宋_GB2312" w:hint="eastAsia"/>
          <w:sz w:val="32"/>
          <w:szCs w:val="32"/>
        </w:rPr>
        <w:t>154.44</w:t>
      </w:r>
      <w:r w:rsidR="00857578">
        <w:rPr>
          <w:rFonts w:ascii="仿宋_GB2312" w:eastAsia="仿宋_GB2312" w:hAnsi="黑体" w:hint="eastAsia"/>
          <w:sz w:val="32"/>
          <w:szCs w:val="32"/>
        </w:rPr>
        <w:t>万元，主要是</w:t>
      </w:r>
      <w:r>
        <w:rPr>
          <w:rFonts w:ascii="仿宋_GB2312" w:eastAsia="仿宋_GB2312" w:hAnsi="黑体" w:hint="eastAsia"/>
          <w:sz w:val="32"/>
          <w:szCs w:val="32"/>
        </w:rPr>
        <w:t>教育支出减少</w:t>
      </w:r>
      <w:r w:rsidR="00857578">
        <w:rPr>
          <w:rFonts w:ascii="仿宋_GB2312" w:eastAsia="仿宋_GB2312" w:hAnsi="黑体" w:hint="eastAsia"/>
          <w:sz w:val="32"/>
          <w:szCs w:val="32"/>
        </w:rPr>
        <w:t>。</w:t>
      </w:r>
    </w:p>
    <w:p w14:paraId="456979E8" w14:textId="77777777" w:rsidR="00DF3304" w:rsidRDefault="00857578">
      <w:pPr>
        <w:spacing w:line="590" w:lineRule="exact"/>
        <w:ind w:firstLine="640"/>
        <w:rPr>
          <w:rFonts w:ascii="楷体" w:eastAsia="楷体" w:hAnsi="楷体" w:hint="eastAsia"/>
          <w:sz w:val="32"/>
          <w:szCs w:val="32"/>
        </w:rPr>
      </w:pPr>
      <w:r>
        <w:rPr>
          <w:rFonts w:ascii="楷体" w:eastAsia="楷体" w:hAnsi="楷体" w:hint="eastAsia"/>
          <w:sz w:val="32"/>
          <w:szCs w:val="32"/>
        </w:rPr>
        <w:t>（二）一般公共预算当年拨款结构情况</w:t>
      </w:r>
    </w:p>
    <w:p w14:paraId="7A7693DE" w14:textId="66F78A11" w:rsidR="00DF3304" w:rsidRDefault="0000575B">
      <w:pPr>
        <w:spacing w:line="590" w:lineRule="exact"/>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教育</w:t>
      </w:r>
      <w:r w:rsidR="00857578">
        <w:rPr>
          <w:rFonts w:ascii="仿宋_GB2312" w:eastAsia="仿宋_GB2312" w:hAnsi="黑体" w:cs="仿宋_GB2312" w:hint="eastAsia"/>
          <w:sz w:val="32"/>
          <w:szCs w:val="32"/>
        </w:rPr>
        <w:t>（类）支出</w:t>
      </w:r>
      <w:r>
        <w:rPr>
          <w:rFonts w:ascii="仿宋_GB2312" w:eastAsia="仿宋_GB2312" w:hAnsi="黑体" w:cs="仿宋_GB2312" w:hint="eastAsia"/>
          <w:sz w:val="32"/>
          <w:szCs w:val="32"/>
        </w:rPr>
        <w:t>621.94</w:t>
      </w:r>
      <w:r w:rsidR="00857578">
        <w:rPr>
          <w:rFonts w:ascii="仿宋_GB2312" w:eastAsia="仿宋_GB2312" w:hAnsi="黑体" w:hint="eastAsia"/>
          <w:sz w:val="32"/>
          <w:szCs w:val="32"/>
        </w:rPr>
        <w:t>万元，占</w:t>
      </w:r>
      <w:r>
        <w:rPr>
          <w:rFonts w:ascii="仿宋_GB2312" w:eastAsia="仿宋_GB2312" w:hAnsi="黑体" w:cs="仿宋_GB2312" w:hint="eastAsia"/>
          <w:sz w:val="32"/>
          <w:szCs w:val="32"/>
        </w:rPr>
        <w:t>64.1</w:t>
      </w:r>
      <w:r w:rsidR="00F42C5A">
        <w:rPr>
          <w:rFonts w:ascii="仿宋_GB2312" w:eastAsia="仿宋_GB2312" w:hAnsi="黑体" w:cs="仿宋_GB2312" w:hint="eastAsia"/>
          <w:sz w:val="32"/>
          <w:szCs w:val="32"/>
        </w:rPr>
        <w:t>0</w:t>
      </w:r>
      <w:r w:rsidR="00857578">
        <w:rPr>
          <w:rFonts w:ascii="仿宋_GB2312" w:eastAsia="仿宋_GB2312" w:hAnsi="黑体" w:hint="eastAsia"/>
          <w:sz w:val="32"/>
          <w:szCs w:val="32"/>
        </w:rPr>
        <w:t>%；</w:t>
      </w:r>
      <w:r>
        <w:rPr>
          <w:rFonts w:ascii="仿宋_GB2312" w:eastAsia="仿宋_GB2312" w:hAnsi="黑体" w:hint="eastAsia"/>
          <w:sz w:val="32"/>
          <w:szCs w:val="32"/>
        </w:rPr>
        <w:t>社会保障和就业</w:t>
      </w:r>
      <w:r w:rsidR="00857578">
        <w:rPr>
          <w:rFonts w:ascii="仿宋_GB2312" w:eastAsia="仿宋_GB2312" w:hAnsi="黑体" w:hint="eastAsia"/>
          <w:sz w:val="32"/>
          <w:szCs w:val="32"/>
        </w:rPr>
        <w:t>（类）</w:t>
      </w:r>
      <w:r w:rsidR="00857578">
        <w:rPr>
          <w:rFonts w:ascii="仿宋_GB2312" w:eastAsia="仿宋_GB2312" w:hAnsi="黑体" w:cs="仿宋_GB2312" w:hint="eastAsia"/>
          <w:sz w:val="32"/>
          <w:szCs w:val="32"/>
        </w:rPr>
        <w:t>支出</w:t>
      </w:r>
      <w:r>
        <w:rPr>
          <w:rFonts w:ascii="仿宋_GB2312" w:eastAsia="仿宋_GB2312" w:hAnsi="黑体" w:cs="仿宋_GB2312" w:hint="eastAsia"/>
          <w:sz w:val="32"/>
          <w:szCs w:val="32"/>
        </w:rPr>
        <w:t>144.29</w:t>
      </w:r>
      <w:r w:rsidR="00857578">
        <w:rPr>
          <w:rFonts w:ascii="仿宋_GB2312" w:eastAsia="仿宋_GB2312" w:hAnsi="黑体" w:hint="eastAsia"/>
          <w:sz w:val="32"/>
          <w:szCs w:val="32"/>
        </w:rPr>
        <w:t>万元，占</w:t>
      </w:r>
      <w:r>
        <w:rPr>
          <w:rFonts w:ascii="仿宋_GB2312" w:eastAsia="仿宋_GB2312" w:hAnsi="黑体" w:cs="仿宋_GB2312" w:hint="eastAsia"/>
          <w:sz w:val="32"/>
          <w:szCs w:val="32"/>
        </w:rPr>
        <w:t>14.87</w:t>
      </w:r>
      <w:r w:rsidR="00857578">
        <w:rPr>
          <w:rFonts w:ascii="仿宋_GB2312" w:eastAsia="仿宋_GB2312" w:hAnsi="黑体" w:hint="eastAsia"/>
          <w:sz w:val="32"/>
          <w:szCs w:val="32"/>
        </w:rPr>
        <w:t>%；</w:t>
      </w:r>
      <w:r>
        <w:rPr>
          <w:rFonts w:ascii="仿宋_GB2312" w:eastAsia="仿宋_GB2312" w:hAnsi="黑体" w:hint="eastAsia"/>
          <w:sz w:val="32"/>
          <w:szCs w:val="32"/>
        </w:rPr>
        <w:t>卫生健康</w:t>
      </w:r>
      <w:r w:rsidR="00857578">
        <w:rPr>
          <w:rFonts w:ascii="仿宋_GB2312" w:eastAsia="仿宋_GB2312" w:hAnsi="黑体" w:hint="eastAsia"/>
          <w:sz w:val="32"/>
          <w:szCs w:val="32"/>
        </w:rPr>
        <w:t>（类）</w:t>
      </w:r>
      <w:r w:rsidR="00857578">
        <w:rPr>
          <w:rFonts w:ascii="仿宋_GB2312" w:eastAsia="仿宋_GB2312" w:hAnsi="黑体" w:cs="仿宋_GB2312" w:hint="eastAsia"/>
          <w:sz w:val="32"/>
          <w:szCs w:val="32"/>
        </w:rPr>
        <w:t>支出</w:t>
      </w:r>
      <w:r>
        <w:rPr>
          <w:rFonts w:ascii="仿宋_GB2312" w:eastAsia="仿宋_GB2312" w:hAnsi="黑体" w:cs="仿宋_GB2312" w:hint="eastAsia"/>
          <w:sz w:val="32"/>
          <w:szCs w:val="32"/>
        </w:rPr>
        <w:t>137.83</w:t>
      </w:r>
      <w:r w:rsidR="00857578">
        <w:rPr>
          <w:rFonts w:ascii="仿宋_GB2312" w:eastAsia="仿宋_GB2312" w:hAnsi="黑体" w:hint="eastAsia"/>
          <w:sz w:val="32"/>
          <w:szCs w:val="32"/>
        </w:rPr>
        <w:t>万元，占</w:t>
      </w:r>
      <w:r w:rsidR="00F42C5A">
        <w:rPr>
          <w:rFonts w:ascii="仿宋_GB2312" w:eastAsia="仿宋_GB2312" w:hAnsi="黑体" w:cs="仿宋_GB2312" w:hint="eastAsia"/>
          <w:sz w:val="32"/>
          <w:szCs w:val="32"/>
        </w:rPr>
        <w:t>14.21</w:t>
      </w:r>
      <w:r w:rsidR="00857578">
        <w:rPr>
          <w:rFonts w:ascii="仿宋_GB2312" w:eastAsia="仿宋_GB2312" w:hAnsi="黑体" w:hint="eastAsia"/>
          <w:sz w:val="32"/>
          <w:szCs w:val="32"/>
        </w:rPr>
        <w:t>%；</w:t>
      </w:r>
      <w:r w:rsidR="00F42C5A">
        <w:rPr>
          <w:rFonts w:ascii="仿宋_GB2312" w:eastAsia="仿宋_GB2312" w:hAnsi="黑体" w:hint="eastAsia"/>
          <w:sz w:val="32"/>
          <w:szCs w:val="32"/>
        </w:rPr>
        <w:t>住房保障</w:t>
      </w:r>
      <w:r w:rsidR="00857578">
        <w:rPr>
          <w:rFonts w:ascii="仿宋_GB2312" w:eastAsia="仿宋_GB2312" w:hAnsi="黑体" w:hint="eastAsia"/>
          <w:sz w:val="32"/>
          <w:szCs w:val="32"/>
        </w:rPr>
        <w:t>（类）</w:t>
      </w:r>
      <w:r w:rsidR="00857578">
        <w:rPr>
          <w:rFonts w:ascii="仿宋_GB2312" w:eastAsia="仿宋_GB2312" w:hAnsi="黑体" w:cs="仿宋_GB2312" w:hint="eastAsia"/>
          <w:sz w:val="32"/>
          <w:szCs w:val="32"/>
        </w:rPr>
        <w:t>支出</w:t>
      </w:r>
      <w:r w:rsidR="00F42C5A">
        <w:rPr>
          <w:rFonts w:ascii="仿宋_GB2312" w:eastAsia="仿宋_GB2312" w:hAnsi="黑体" w:cs="仿宋_GB2312" w:hint="eastAsia"/>
          <w:sz w:val="32"/>
          <w:szCs w:val="32"/>
        </w:rPr>
        <w:t>66.15</w:t>
      </w:r>
      <w:r w:rsidR="00857578">
        <w:rPr>
          <w:rFonts w:ascii="仿宋_GB2312" w:eastAsia="仿宋_GB2312" w:hAnsi="黑体" w:hint="eastAsia"/>
          <w:sz w:val="32"/>
          <w:szCs w:val="32"/>
        </w:rPr>
        <w:t>万元，占</w:t>
      </w:r>
      <w:r w:rsidR="00F42C5A">
        <w:rPr>
          <w:rFonts w:ascii="仿宋_GB2312" w:eastAsia="仿宋_GB2312" w:hAnsi="黑体" w:cs="仿宋_GB2312" w:hint="eastAsia"/>
          <w:sz w:val="32"/>
          <w:szCs w:val="32"/>
        </w:rPr>
        <w:t>6.82</w:t>
      </w:r>
      <w:r w:rsidR="00857578">
        <w:rPr>
          <w:rFonts w:ascii="仿宋_GB2312" w:eastAsia="仿宋_GB2312" w:hAnsi="黑体" w:hint="eastAsia"/>
          <w:sz w:val="32"/>
          <w:szCs w:val="32"/>
        </w:rPr>
        <w:t>%</w:t>
      </w:r>
      <w:r w:rsidR="00F42C5A">
        <w:rPr>
          <w:rFonts w:ascii="仿宋_GB2312" w:eastAsia="仿宋_GB2312" w:hAnsi="黑体" w:hint="eastAsia"/>
          <w:sz w:val="32"/>
          <w:szCs w:val="32"/>
        </w:rPr>
        <w:t>。</w:t>
      </w:r>
    </w:p>
    <w:p w14:paraId="32139CA4" w14:textId="77777777" w:rsidR="00DF3304" w:rsidRDefault="00857578">
      <w:pPr>
        <w:spacing w:line="590" w:lineRule="exact"/>
        <w:ind w:firstLine="640"/>
        <w:rPr>
          <w:rFonts w:ascii="楷体" w:eastAsia="楷体" w:hAnsi="楷体" w:hint="eastAsia"/>
          <w:sz w:val="32"/>
          <w:szCs w:val="32"/>
        </w:rPr>
      </w:pPr>
      <w:r>
        <w:rPr>
          <w:rFonts w:ascii="楷体" w:eastAsia="楷体" w:hAnsi="楷体" w:hint="eastAsia"/>
          <w:sz w:val="32"/>
          <w:szCs w:val="32"/>
        </w:rPr>
        <w:t>（三）一般公共预算当年拨款具体使用情况</w:t>
      </w:r>
    </w:p>
    <w:p w14:paraId="356D161F" w14:textId="1466C3BE" w:rsidR="00DF3304" w:rsidRDefault="00857578">
      <w:pPr>
        <w:spacing w:line="590" w:lineRule="exact"/>
        <w:ind w:firstLineChars="250" w:firstLine="800"/>
        <w:rPr>
          <w:rFonts w:ascii="仿宋_GB2312" w:eastAsia="仿宋_GB2312" w:hAnsi="黑体" w:hint="eastAsia"/>
          <w:sz w:val="32"/>
          <w:szCs w:val="32"/>
        </w:rPr>
      </w:pPr>
      <w:r>
        <w:rPr>
          <w:rFonts w:ascii="仿宋_GB2312" w:eastAsia="仿宋_GB2312" w:hAnsi="黑体" w:hint="eastAsia"/>
          <w:sz w:val="32"/>
          <w:szCs w:val="32"/>
        </w:rPr>
        <w:t>1.</w:t>
      </w:r>
      <w:r w:rsidR="00F42C5A">
        <w:rPr>
          <w:rFonts w:ascii="仿宋_GB2312" w:eastAsia="仿宋_GB2312" w:hAnsi="黑体" w:hint="eastAsia"/>
          <w:sz w:val="32"/>
          <w:szCs w:val="32"/>
        </w:rPr>
        <w:t>教育支出</w:t>
      </w:r>
      <w:r>
        <w:rPr>
          <w:rFonts w:ascii="仿宋_GB2312" w:eastAsia="仿宋_GB2312" w:hAnsi="黑体" w:hint="eastAsia"/>
          <w:sz w:val="32"/>
          <w:szCs w:val="32"/>
        </w:rPr>
        <w:t>（类）</w:t>
      </w:r>
      <w:r w:rsidR="00F42C5A">
        <w:rPr>
          <w:rFonts w:ascii="仿宋_GB2312" w:eastAsia="仿宋_GB2312" w:hAnsi="黑体" w:hint="eastAsia"/>
          <w:sz w:val="32"/>
          <w:szCs w:val="32"/>
        </w:rPr>
        <w:t>普通教育</w:t>
      </w:r>
      <w:r>
        <w:rPr>
          <w:rFonts w:ascii="仿宋_GB2312" w:eastAsia="仿宋_GB2312" w:hAnsi="黑体" w:hint="eastAsia"/>
          <w:sz w:val="32"/>
          <w:szCs w:val="32"/>
        </w:rPr>
        <w:t>（款）</w:t>
      </w:r>
      <w:r w:rsidR="00F42C5A">
        <w:rPr>
          <w:rFonts w:ascii="仿宋_GB2312" w:eastAsia="仿宋_GB2312" w:hAnsi="黑体" w:hint="eastAsia"/>
          <w:sz w:val="32"/>
          <w:szCs w:val="32"/>
        </w:rPr>
        <w:t>初中教育</w:t>
      </w:r>
      <w:r>
        <w:rPr>
          <w:rFonts w:ascii="仿宋_GB2312" w:eastAsia="仿宋_GB2312" w:hAnsi="黑体" w:hint="eastAsia"/>
          <w:sz w:val="32"/>
          <w:szCs w:val="32"/>
        </w:rPr>
        <w:t>（项）</w:t>
      </w:r>
      <w:r w:rsidR="00F42C5A">
        <w:rPr>
          <w:rFonts w:ascii="仿宋_GB2312" w:eastAsia="仿宋_GB2312" w:hAnsi="黑体" w:hint="eastAsia"/>
          <w:sz w:val="32"/>
          <w:szCs w:val="32"/>
        </w:rPr>
        <w:t>2026</w:t>
      </w:r>
      <w:r>
        <w:rPr>
          <w:rFonts w:ascii="仿宋_GB2312" w:eastAsia="仿宋_GB2312" w:hAnsi="黑体" w:hint="eastAsia"/>
          <w:sz w:val="32"/>
          <w:szCs w:val="32"/>
        </w:rPr>
        <w:t>年预算数为</w:t>
      </w:r>
      <w:r w:rsidR="00F42C5A">
        <w:rPr>
          <w:rFonts w:ascii="仿宋_GB2312" w:eastAsia="仿宋_GB2312" w:hAnsi="黑体" w:hint="eastAsia"/>
          <w:sz w:val="32"/>
          <w:szCs w:val="32"/>
        </w:rPr>
        <w:t>621.54</w:t>
      </w:r>
      <w:r>
        <w:rPr>
          <w:rFonts w:ascii="仿宋_GB2312" w:eastAsia="仿宋_GB2312" w:hAnsi="黑体" w:hint="eastAsia"/>
          <w:sz w:val="32"/>
          <w:szCs w:val="32"/>
        </w:rPr>
        <w:t>万元，比上年预算数减少</w:t>
      </w:r>
      <w:r w:rsidR="00F42C5A">
        <w:rPr>
          <w:rFonts w:ascii="仿宋_GB2312" w:eastAsia="仿宋_GB2312" w:hAnsi="黑体" w:hint="eastAsia"/>
          <w:sz w:val="32"/>
          <w:szCs w:val="32"/>
        </w:rPr>
        <w:t>107.47</w:t>
      </w:r>
      <w:r>
        <w:rPr>
          <w:rFonts w:ascii="仿宋_GB2312" w:eastAsia="仿宋_GB2312" w:hAnsi="黑体" w:hint="eastAsia"/>
          <w:sz w:val="32"/>
          <w:szCs w:val="32"/>
        </w:rPr>
        <w:t>万元</w:t>
      </w:r>
      <w:r w:rsidR="00F42C5A">
        <w:rPr>
          <w:rFonts w:ascii="仿宋_GB2312" w:eastAsia="仿宋_GB2312" w:hAnsi="黑体" w:hint="eastAsia"/>
          <w:sz w:val="32"/>
          <w:szCs w:val="32"/>
        </w:rPr>
        <w:t>，</w:t>
      </w:r>
      <w:r>
        <w:rPr>
          <w:rFonts w:ascii="仿宋_GB2312" w:eastAsia="仿宋_GB2312" w:hAnsi="黑体" w:hint="eastAsia"/>
          <w:sz w:val="32"/>
          <w:szCs w:val="32"/>
        </w:rPr>
        <w:t>主要是</w:t>
      </w:r>
      <w:r w:rsidR="00F42C5A">
        <w:rPr>
          <w:rFonts w:ascii="仿宋_GB2312" w:eastAsia="仿宋_GB2312" w:hAnsi="黑体" w:hint="eastAsia"/>
          <w:sz w:val="32"/>
          <w:szCs w:val="32"/>
        </w:rPr>
        <w:t>2025年人员工资调整幅度增大</w:t>
      </w:r>
      <w:r>
        <w:rPr>
          <w:rFonts w:ascii="仿宋_GB2312" w:eastAsia="仿宋_GB2312" w:hAnsi="黑体" w:hint="eastAsia"/>
          <w:sz w:val="32"/>
          <w:szCs w:val="32"/>
        </w:rPr>
        <w:t>。</w:t>
      </w:r>
    </w:p>
    <w:p w14:paraId="34F6753C" w14:textId="7DCDAE9E" w:rsidR="00DF3304" w:rsidRDefault="00F42C5A">
      <w:pPr>
        <w:spacing w:line="590" w:lineRule="exact"/>
        <w:ind w:firstLineChars="250" w:firstLine="800"/>
        <w:rPr>
          <w:rFonts w:ascii="方正仿宋_GBK" w:eastAsia="方正仿宋_GBK" w:hAnsi="方正仿宋_GBK" w:cs="方正仿宋_GBK" w:hint="eastAsia"/>
          <w:sz w:val="32"/>
          <w:szCs w:val="32"/>
        </w:rPr>
      </w:pPr>
      <w:r>
        <w:rPr>
          <w:rFonts w:ascii="仿宋_GB2312" w:eastAsia="仿宋_GB2312" w:hAnsi="黑体" w:hint="eastAsia"/>
          <w:sz w:val="32"/>
          <w:szCs w:val="32"/>
        </w:rPr>
        <w:t>2</w:t>
      </w:r>
      <w:r w:rsidR="00857578">
        <w:rPr>
          <w:rFonts w:ascii="仿宋_GB2312" w:eastAsia="仿宋_GB2312" w:hAnsi="黑体" w:hint="eastAsia"/>
          <w:sz w:val="32"/>
          <w:szCs w:val="32"/>
        </w:rPr>
        <w:t xml:space="preserve">. </w:t>
      </w:r>
      <w:r>
        <w:rPr>
          <w:rFonts w:ascii="仿宋_GB2312" w:eastAsia="仿宋_GB2312" w:hAnsi="黑体" w:hint="eastAsia"/>
          <w:sz w:val="32"/>
          <w:szCs w:val="32"/>
        </w:rPr>
        <w:t>社会保障和就业支出</w:t>
      </w:r>
      <w:r w:rsidR="00857578">
        <w:rPr>
          <w:rFonts w:ascii="仿宋_GB2312" w:eastAsia="仿宋_GB2312" w:hAnsi="黑体" w:hint="eastAsia"/>
          <w:sz w:val="32"/>
          <w:szCs w:val="32"/>
        </w:rPr>
        <w:t>（类）</w:t>
      </w:r>
      <w:r>
        <w:rPr>
          <w:rFonts w:ascii="仿宋_GB2312" w:eastAsia="仿宋_GB2312" w:hAnsi="黑体" w:hint="eastAsia"/>
          <w:sz w:val="32"/>
          <w:szCs w:val="32"/>
        </w:rPr>
        <w:t>行政事业单位养老支出</w:t>
      </w:r>
      <w:r w:rsidR="00857578">
        <w:rPr>
          <w:rFonts w:ascii="仿宋_GB2312" w:eastAsia="仿宋_GB2312" w:hAnsi="黑体" w:hint="eastAsia"/>
          <w:sz w:val="32"/>
          <w:szCs w:val="32"/>
        </w:rPr>
        <w:t>（款）</w:t>
      </w:r>
      <w:r>
        <w:rPr>
          <w:rFonts w:ascii="仿宋_GB2312" w:eastAsia="仿宋_GB2312" w:hAnsi="黑体" w:hint="eastAsia"/>
          <w:sz w:val="32"/>
          <w:szCs w:val="32"/>
        </w:rPr>
        <w:t>机关事业单位基本养老保险缴费支出</w:t>
      </w:r>
      <w:r w:rsidR="00857578">
        <w:rPr>
          <w:rFonts w:ascii="仿宋_GB2312" w:eastAsia="仿宋_GB2312" w:hAnsi="黑体" w:hint="eastAsia"/>
          <w:sz w:val="32"/>
          <w:szCs w:val="32"/>
        </w:rPr>
        <w:t>（项）</w:t>
      </w:r>
      <w:r>
        <w:rPr>
          <w:rFonts w:ascii="仿宋_GB2312" w:eastAsia="仿宋_GB2312" w:hAnsi="黑体" w:hint="eastAsia"/>
          <w:sz w:val="32"/>
          <w:szCs w:val="32"/>
        </w:rPr>
        <w:t>2026</w:t>
      </w:r>
      <w:r w:rsidR="00857578">
        <w:rPr>
          <w:rFonts w:ascii="仿宋_GB2312" w:eastAsia="仿宋_GB2312" w:hAnsi="黑体" w:hint="eastAsia"/>
          <w:sz w:val="32"/>
          <w:szCs w:val="32"/>
        </w:rPr>
        <w:t>年预算数为</w:t>
      </w:r>
      <w:r w:rsidR="00C173DA">
        <w:rPr>
          <w:rFonts w:ascii="仿宋_GB2312" w:eastAsia="仿宋_GB2312" w:hAnsi="黑体" w:hint="eastAsia"/>
          <w:sz w:val="32"/>
          <w:szCs w:val="32"/>
        </w:rPr>
        <w:t>95.78</w:t>
      </w:r>
      <w:r w:rsidR="00857578">
        <w:rPr>
          <w:rFonts w:ascii="仿宋_GB2312" w:eastAsia="仿宋_GB2312" w:hAnsi="黑体" w:hint="eastAsia"/>
          <w:sz w:val="32"/>
          <w:szCs w:val="32"/>
        </w:rPr>
        <w:t>万元，比上年预算数减少</w:t>
      </w:r>
      <w:r w:rsidR="00C173DA">
        <w:rPr>
          <w:rFonts w:ascii="仿宋_GB2312" w:eastAsia="仿宋_GB2312" w:hAnsi="黑体" w:hint="eastAsia"/>
          <w:sz w:val="32"/>
          <w:szCs w:val="32"/>
        </w:rPr>
        <w:t>0.95</w:t>
      </w:r>
      <w:r w:rsidR="00857578">
        <w:rPr>
          <w:rFonts w:ascii="仿宋_GB2312" w:eastAsia="仿宋_GB2312" w:hAnsi="黑体" w:hint="eastAsia"/>
          <w:sz w:val="32"/>
          <w:szCs w:val="32"/>
        </w:rPr>
        <w:t>万元</w:t>
      </w:r>
      <w:r w:rsidR="00C173DA">
        <w:rPr>
          <w:rFonts w:ascii="仿宋_GB2312" w:eastAsia="仿宋_GB2312" w:hAnsi="黑体" w:hint="eastAsia"/>
          <w:sz w:val="32"/>
          <w:szCs w:val="32"/>
        </w:rPr>
        <w:t>，</w:t>
      </w:r>
      <w:r w:rsidR="00857578">
        <w:rPr>
          <w:rFonts w:ascii="仿宋_GB2312" w:eastAsia="仿宋_GB2312" w:hAnsi="黑体" w:hint="eastAsia"/>
          <w:sz w:val="32"/>
          <w:szCs w:val="32"/>
        </w:rPr>
        <w:t>主要是</w:t>
      </w:r>
      <w:r w:rsidR="00C173DA">
        <w:rPr>
          <w:rFonts w:ascii="仿宋_GB2312" w:eastAsia="仿宋_GB2312" w:hAnsi="黑体" w:hint="eastAsia"/>
          <w:sz w:val="32"/>
          <w:szCs w:val="32"/>
        </w:rPr>
        <w:t>2026年退休人员增加，社保缴费基数减少</w:t>
      </w:r>
      <w:r w:rsidR="00857578">
        <w:rPr>
          <w:rFonts w:ascii="仿宋_GB2312" w:eastAsia="仿宋_GB2312" w:hAnsi="黑体" w:hint="eastAsia"/>
          <w:sz w:val="32"/>
          <w:szCs w:val="32"/>
        </w:rPr>
        <w:t>。</w:t>
      </w:r>
    </w:p>
    <w:p w14:paraId="55785741" w14:textId="61BFD85A" w:rsidR="00F42C5A" w:rsidRDefault="00C173DA" w:rsidP="00F42C5A">
      <w:pPr>
        <w:spacing w:line="590" w:lineRule="exact"/>
        <w:ind w:firstLineChars="250" w:firstLine="800"/>
        <w:rPr>
          <w:rFonts w:ascii="方正仿宋_GBK" w:eastAsia="方正仿宋_GBK" w:hAnsi="方正仿宋_GBK" w:cs="方正仿宋_GBK" w:hint="eastAsia"/>
          <w:sz w:val="32"/>
          <w:szCs w:val="32"/>
        </w:rPr>
      </w:pPr>
      <w:r>
        <w:rPr>
          <w:rFonts w:ascii="仿宋_GB2312" w:eastAsia="仿宋_GB2312" w:hAnsi="黑体" w:hint="eastAsia"/>
          <w:sz w:val="32"/>
          <w:szCs w:val="32"/>
        </w:rPr>
        <w:t>3</w:t>
      </w:r>
      <w:r w:rsidR="00F42C5A">
        <w:rPr>
          <w:rFonts w:ascii="仿宋_GB2312" w:eastAsia="仿宋_GB2312" w:hAnsi="黑体" w:hint="eastAsia"/>
          <w:sz w:val="32"/>
          <w:szCs w:val="32"/>
        </w:rPr>
        <w:t xml:space="preserve">. </w:t>
      </w:r>
      <w:r>
        <w:rPr>
          <w:rFonts w:ascii="仿宋_GB2312" w:eastAsia="仿宋_GB2312" w:hAnsi="黑体" w:hint="eastAsia"/>
          <w:sz w:val="32"/>
          <w:szCs w:val="32"/>
        </w:rPr>
        <w:t>社会保障和就业支出（类）行政事业单位养老支出（款）机关事业单位职业年金缴费支出（项）2026年预算数为</w:t>
      </w:r>
      <w:r w:rsidR="00E14101">
        <w:rPr>
          <w:rFonts w:ascii="仿宋_GB2312" w:eastAsia="仿宋_GB2312" w:hAnsi="黑体" w:hint="eastAsia"/>
          <w:sz w:val="32"/>
          <w:szCs w:val="32"/>
        </w:rPr>
        <w:t>46.52</w:t>
      </w:r>
      <w:r>
        <w:rPr>
          <w:rFonts w:ascii="仿宋_GB2312" w:eastAsia="仿宋_GB2312" w:hAnsi="黑体" w:hint="eastAsia"/>
          <w:sz w:val="32"/>
          <w:szCs w:val="32"/>
        </w:rPr>
        <w:t>万元，比上年预算数减少</w:t>
      </w:r>
      <w:r w:rsidR="00E14101">
        <w:rPr>
          <w:rFonts w:ascii="仿宋_GB2312" w:eastAsia="仿宋_GB2312" w:hAnsi="黑体" w:hint="eastAsia"/>
          <w:sz w:val="32"/>
          <w:szCs w:val="32"/>
        </w:rPr>
        <w:t>1.84</w:t>
      </w:r>
      <w:r>
        <w:rPr>
          <w:rFonts w:ascii="仿宋_GB2312" w:eastAsia="仿宋_GB2312" w:hAnsi="黑体" w:hint="eastAsia"/>
          <w:sz w:val="32"/>
          <w:szCs w:val="32"/>
        </w:rPr>
        <w:t>万元，主要是2026年退休人员增</w:t>
      </w:r>
      <w:r>
        <w:rPr>
          <w:rFonts w:ascii="仿宋_GB2312" w:eastAsia="仿宋_GB2312" w:hAnsi="黑体" w:hint="eastAsia"/>
          <w:sz w:val="32"/>
          <w:szCs w:val="32"/>
        </w:rPr>
        <w:lastRenderedPageBreak/>
        <w:t>加，社保缴费基数减少。</w:t>
      </w:r>
      <w:r w:rsidR="00E14101">
        <w:rPr>
          <w:rFonts w:ascii="仿宋_GB2312" w:eastAsia="仿宋_GB2312" w:hAnsi="黑体" w:hint="eastAsia"/>
          <w:sz w:val="32"/>
          <w:szCs w:val="32"/>
        </w:rPr>
        <w:t xml:space="preserve"> </w:t>
      </w:r>
    </w:p>
    <w:p w14:paraId="7F45D7EE" w14:textId="3D3234D3" w:rsidR="00E14101" w:rsidRDefault="00E14101" w:rsidP="00E14101">
      <w:pPr>
        <w:spacing w:line="590" w:lineRule="exact"/>
        <w:ind w:firstLineChars="250" w:firstLine="800"/>
        <w:rPr>
          <w:rFonts w:ascii="方正仿宋_GBK" w:eastAsia="方正仿宋_GBK" w:hAnsi="方正仿宋_GBK" w:cs="方正仿宋_GBK" w:hint="eastAsia"/>
          <w:sz w:val="32"/>
          <w:szCs w:val="32"/>
        </w:rPr>
      </w:pPr>
      <w:r>
        <w:rPr>
          <w:rFonts w:ascii="仿宋_GB2312" w:eastAsia="仿宋_GB2312" w:hAnsi="黑体" w:hint="eastAsia"/>
          <w:sz w:val="32"/>
          <w:szCs w:val="32"/>
        </w:rPr>
        <w:t xml:space="preserve">4.社会保障和就业支出（类）抚恤（款）其他优抚支出（项）2026年预算数为1.98万元，比上年预算数增加0.06万元，主要是2025年遗属抚养人员补助申报由出入。 </w:t>
      </w:r>
    </w:p>
    <w:p w14:paraId="2996DC43" w14:textId="6CC35EBA" w:rsidR="00F42C5A" w:rsidRDefault="00E14101" w:rsidP="00E14101">
      <w:pPr>
        <w:spacing w:line="590" w:lineRule="exact"/>
        <w:ind w:firstLineChars="300" w:firstLine="960"/>
        <w:rPr>
          <w:rFonts w:ascii="方正仿宋_GBK" w:eastAsia="方正仿宋_GBK" w:hAnsi="方正仿宋_GBK" w:cs="方正仿宋_GBK" w:hint="eastAsia"/>
          <w:sz w:val="32"/>
          <w:szCs w:val="32"/>
        </w:rPr>
      </w:pPr>
      <w:r>
        <w:rPr>
          <w:rFonts w:ascii="仿宋_GB2312" w:eastAsia="仿宋_GB2312" w:hAnsi="黑体" w:hint="eastAsia"/>
          <w:sz w:val="32"/>
          <w:szCs w:val="32"/>
        </w:rPr>
        <w:t>5</w:t>
      </w:r>
      <w:r w:rsidR="00F42C5A">
        <w:rPr>
          <w:rFonts w:ascii="仿宋_GB2312" w:eastAsia="仿宋_GB2312" w:hAnsi="黑体" w:hint="eastAsia"/>
          <w:sz w:val="32"/>
          <w:szCs w:val="32"/>
        </w:rPr>
        <w:t xml:space="preserve">. </w:t>
      </w:r>
      <w:r>
        <w:rPr>
          <w:rFonts w:ascii="仿宋_GB2312" w:eastAsia="仿宋_GB2312" w:hAnsi="黑体" w:hint="eastAsia"/>
          <w:sz w:val="32"/>
          <w:szCs w:val="32"/>
        </w:rPr>
        <w:t>卫生健康支出</w:t>
      </w:r>
      <w:r w:rsidR="00F42C5A">
        <w:rPr>
          <w:rFonts w:ascii="仿宋_GB2312" w:eastAsia="仿宋_GB2312" w:hAnsi="黑体" w:hint="eastAsia"/>
          <w:sz w:val="32"/>
          <w:szCs w:val="32"/>
        </w:rPr>
        <w:t>（类）</w:t>
      </w:r>
      <w:r>
        <w:rPr>
          <w:rFonts w:ascii="仿宋_GB2312" w:eastAsia="仿宋_GB2312" w:hAnsi="黑体" w:hint="eastAsia"/>
          <w:sz w:val="32"/>
          <w:szCs w:val="32"/>
        </w:rPr>
        <w:t>行政事业单位医疗</w:t>
      </w:r>
      <w:r w:rsidR="00F42C5A">
        <w:rPr>
          <w:rFonts w:ascii="仿宋_GB2312" w:eastAsia="仿宋_GB2312" w:hAnsi="黑体" w:hint="eastAsia"/>
          <w:sz w:val="32"/>
          <w:szCs w:val="32"/>
        </w:rPr>
        <w:t>（款）</w:t>
      </w:r>
      <w:r>
        <w:rPr>
          <w:rFonts w:ascii="仿宋_GB2312" w:eastAsia="仿宋_GB2312" w:hAnsi="黑体" w:hint="eastAsia"/>
          <w:sz w:val="32"/>
          <w:szCs w:val="32"/>
        </w:rPr>
        <w:t>事业单位医疗</w:t>
      </w:r>
      <w:r w:rsidR="00F42C5A">
        <w:rPr>
          <w:rFonts w:ascii="仿宋_GB2312" w:eastAsia="仿宋_GB2312" w:hAnsi="黑体" w:hint="eastAsia"/>
          <w:sz w:val="32"/>
          <w:szCs w:val="32"/>
        </w:rPr>
        <w:t>（项）</w:t>
      </w:r>
      <w:r>
        <w:rPr>
          <w:rFonts w:ascii="仿宋_GB2312" w:eastAsia="仿宋_GB2312" w:hAnsi="黑体" w:hint="eastAsia"/>
          <w:sz w:val="32"/>
          <w:szCs w:val="32"/>
        </w:rPr>
        <w:t>2026</w:t>
      </w:r>
      <w:r w:rsidR="00F42C5A">
        <w:rPr>
          <w:rFonts w:ascii="仿宋_GB2312" w:eastAsia="仿宋_GB2312" w:hAnsi="黑体" w:hint="eastAsia"/>
          <w:sz w:val="32"/>
          <w:szCs w:val="32"/>
        </w:rPr>
        <w:t>年预算数为</w:t>
      </w:r>
      <w:r>
        <w:rPr>
          <w:rFonts w:ascii="仿宋_GB2312" w:eastAsia="仿宋_GB2312" w:hAnsi="黑体" w:hint="eastAsia"/>
          <w:sz w:val="32"/>
          <w:szCs w:val="32"/>
        </w:rPr>
        <w:t>32.92</w:t>
      </w:r>
      <w:r w:rsidR="00F42C5A">
        <w:rPr>
          <w:rFonts w:ascii="仿宋_GB2312" w:eastAsia="仿宋_GB2312" w:hAnsi="黑体" w:hint="eastAsia"/>
          <w:sz w:val="32"/>
          <w:szCs w:val="32"/>
        </w:rPr>
        <w:t>万元，比上年预算数减少</w:t>
      </w:r>
      <w:r>
        <w:rPr>
          <w:rFonts w:ascii="仿宋_GB2312" w:eastAsia="仿宋_GB2312" w:hAnsi="黑体" w:hint="eastAsia"/>
          <w:sz w:val="32"/>
          <w:szCs w:val="32"/>
        </w:rPr>
        <w:t>1.67</w:t>
      </w:r>
      <w:r w:rsidR="00F42C5A">
        <w:rPr>
          <w:rFonts w:ascii="仿宋_GB2312" w:eastAsia="仿宋_GB2312" w:hAnsi="黑体" w:hint="eastAsia"/>
          <w:sz w:val="32"/>
          <w:szCs w:val="32"/>
        </w:rPr>
        <w:t>万元，主要是</w:t>
      </w:r>
      <w:r>
        <w:rPr>
          <w:rFonts w:ascii="仿宋_GB2312" w:eastAsia="仿宋_GB2312" w:hAnsi="黑体" w:hint="eastAsia"/>
          <w:sz w:val="32"/>
          <w:szCs w:val="32"/>
        </w:rPr>
        <w:t>本年度有人员退休</w:t>
      </w:r>
      <w:r w:rsidR="00F42C5A">
        <w:rPr>
          <w:rFonts w:ascii="仿宋_GB2312" w:eastAsia="仿宋_GB2312" w:hAnsi="黑体" w:hint="eastAsia"/>
          <w:sz w:val="32"/>
          <w:szCs w:val="32"/>
        </w:rPr>
        <w:t>。</w:t>
      </w:r>
    </w:p>
    <w:p w14:paraId="31542C39" w14:textId="77777777" w:rsidR="00877516" w:rsidRDefault="00E14101" w:rsidP="00E14101">
      <w:pPr>
        <w:spacing w:line="590" w:lineRule="exact"/>
        <w:ind w:firstLineChars="300" w:firstLine="960"/>
        <w:rPr>
          <w:rFonts w:ascii="仿宋_GB2312" w:eastAsia="仿宋_GB2312" w:hAnsi="黑体" w:hint="eastAsia"/>
          <w:sz w:val="32"/>
          <w:szCs w:val="32"/>
        </w:rPr>
      </w:pPr>
      <w:r>
        <w:rPr>
          <w:rFonts w:ascii="仿宋_GB2312" w:eastAsia="仿宋_GB2312" w:hAnsi="黑体" w:cs="仿宋_GB2312" w:hint="eastAsia"/>
          <w:sz w:val="32"/>
          <w:szCs w:val="32"/>
        </w:rPr>
        <w:t>6.</w:t>
      </w:r>
      <w:r>
        <w:rPr>
          <w:rFonts w:ascii="仿宋_GB2312" w:eastAsia="仿宋_GB2312" w:hAnsi="黑体" w:hint="eastAsia"/>
          <w:sz w:val="32"/>
          <w:szCs w:val="32"/>
        </w:rPr>
        <w:t>卫生健康支出（类）行政事业单位医疗（款）公务员医疗补助（项）2026年预算数为99.68万元，比上年预算数减少25.18万元，主要是本年度</w:t>
      </w:r>
      <w:r w:rsidR="00877516">
        <w:rPr>
          <w:rFonts w:ascii="仿宋_GB2312" w:eastAsia="仿宋_GB2312" w:hAnsi="黑体" w:hint="eastAsia"/>
          <w:sz w:val="32"/>
          <w:szCs w:val="32"/>
        </w:rPr>
        <w:t>退休人员上报工资基数有变动</w:t>
      </w:r>
      <w:r>
        <w:rPr>
          <w:rFonts w:ascii="仿宋_GB2312" w:eastAsia="仿宋_GB2312" w:hAnsi="黑体" w:hint="eastAsia"/>
          <w:sz w:val="32"/>
          <w:szCs w:val="32"/>
        </w:rPr>
        <w:t>。</w:t>
      </w:r>
    </w:p>
    <w:p w14:paraId="1B8CC4A4" w14:textId="270CC1ED" w:rsidR="00F42C5A" w:rsidRDefault="00877516" w:rsidP="00E14101">
      <w:pPr>
        <w:spacing w:line="590" w:lineRule="exact"/>
        <w:ind w:firstLineChars="300" w:firstLine="960"/>
        <w:rPr>
          <w:rFonts w:ascii="仿宋_GB2312" w:eastAsia="仿宋_GB2312" w:hAnsi="黑体" w:cs="仿宋_GB2312" w:hint="eastAsia"/>
          <w:sz w:val="32"/>
          <w:szCs w:val="32"/>
        </w:rPr>
      </w:pPr>
      <w:r>
        <w:rPr>
          <w:rFonts w:ascii="仿宋_GB2312" w:eastAsia="仿宋_GB2312" w:hAnsi="黑体" w:hint="eastAsia"/>
          <w:sz w:val="32"/>
          <w:szCs w:val="32"/>
        </w:rPr>
        <w:t>7.</w:t>
      </w:r>
      <w:r w:rsidR="00E14101">
        <w:rPr>
          <w:rFonts w:ascii="仿宋_GB2312" w:eastAsia="仿宋_GB2312" w:hAnsi="黑体" w:hint="eastAsia"/>
          <w:sz w:val="32"/>
          <w:szCs w:val="32"/>
        </w:rPr>
        <w:t>卫生健康支出（类）行政事业单位医疗（款）</w:t>
      </w:r>
      <w:r>
        <w:rPr>
          <w:rFonts w:ascii="仿宋_GB2312" w:eastAsia="仿宋_GB2312" w:hAnsi="黑体" w:hint="eastAsia"/>
          <w:sz w:val="32"/>
          <w:szCs w:val="32"/>
        </w:rPr>
        <w:t>其他行政</w:t>
      </w:r>
      <w:r w:rsidR="00E14101">
        <w:rPr>
          <w:rFonts w:ascii="仿宋_GB2312" w:eastAsia="仿宋_GB2312" w:hAnsi="黑体" w:hint="eastAsia"/>
          <w:sz w:val="32"/>
          <w:szCs w:val="32"/>
        </w:rPr>
        <w:t>事业单位医疗</w:t>
      </w:r>
      <w:r>
        <w:rPr>
          <w:rFonts w:ascii="仿宋_GB2312" w:eastAsia="仿宋_GB2312" w:hAnsi="黑体" w:hint="eastAsia"/>
          <w:sz w:val="32"/>
          <w:szCs w:val="32"/>
        </w:rPr>
        <w:t>支出</w:t>
      </w:r>
      <w:r w:rsidR="00E14101">
        <w:rPr>
          <w:rFonts w:ascii="仿宋_GB2312" w:eastAsia="仿宋_GB2312" w:hAnsi="黑体" w:hint="eastAsia"/>
          <w:sz w:val="32"/>
          <w:szCs w:val="32"/>
        </w:rPr>
        <w:t>（项）2026年预算数为</w:t>
      </w:r>
      <w:r>
        <w:rPr>
          <w:rFonts w:ascii="仿宋_GB2312" w:eastAsia="仿宋_GB2312" w:hAnsi="黑体" w:hint="eastAsia"/>
          <w:sz w:val="32"/>
          <w:szCs w:val="32"/>
        </w:rPr>
        <w:t>5.24</w:t>
      </w:r>
      <w:r w:rsidR="00E14101">
        <w:rPr>
          <w:rFonts w:ascii="仿宋_GB2312" w:eastAsia="仿宋_GB2312" w:hAnsi="黑体" w:hint="eastAsia"/>
          <w:sz w:val="32"/>
          <w:szCs w:val="32"/>
        </w:rPr>
        <w:t>万元，比上年预算数</w:t>
      </w:r>
      <w:r>
        <w:rPr>
          <w:rFonts w:ascii="仿宋_GB2312" w:eastAsia="仿宋_GB2312" w:hAnsi="黑体" w:hint="eastAsia"/>
          <w:sz w:val="32"/>
          <w:szCs w:val="32"/>
        </w:rPr>
        <w:t>增加0.12</w:t>
      </w:r>
      <w:r w:rsidR="00E14101">
        <w:rPr>
          <w:rFonts w:ascii="仿宋_GB2312" w:eastAsia="仿宋_GB2312" w:hAnsi="黑体" w:hint="eastAsia"/>
          <w:sz w:val="32"/>
          <w:szCs w:val="32"/>
        </w:rPr>
        <w:t>万元，主要是本年度有</w:t>
      </w:r>
      <w:r>
        <w:rPr>
          <w:rFonts w:ascii="仿宋_GB2312" w:eastAsia="仿宋_GB2312" w:hAnsi="黑体" w:hint="eastAsia"/>
          <w:sz w:val="32"/>
          <w:szCs w:val="32"/>
        </w:rPr>
        <w:t>新入编</w:t>
      </w:r>
      <w:r w:rsidR="00E14101">
        <w:rPr>
          <w:rFonts w:ascii="仿宋_GB2312" w:eastAsia="仿宋_GB2312" w:hAnsi="黑体" w:hint="eastAsia"/>
          <w:sz w:val="32"/>
          <w:szCs w:val="32"/>
        </w:rPr>
        <w:t>人员。</w:t>
      </w:r>
    </w:p>
    <w:p w14:paraId="6DFC4DB2" w14:textId="070DC1E9" w:rsidR="00DF3304" w:rsidRPr="005B1A29" w:rsidRDefault="00877516" w:rsidP="005B1A29">
      <w:pPr>
        <w:spacing w:line="590" w:lineRule="exact"/>
        <w:ind w:firstLineChars="350" w:firstLine="1120"/>
        <w:rPr>
          <w:rFonts w:ascii="方正仿宋_GBK" w:eastAsia="方正仿宋_GBK" w:hAnsi="方正仿宋_GBK" w:cs="方正仿宋_GBK" w:hint="eastAsia"/>
          <w:sz w:val="32"/>
          <w:szCs w:val="32"/>
        </w:rPr>
      </w:pPr>
      <w:r>
        <w:rPr>
          <w:rFonts w:ascii="仿宋_GB2312" w:eastAsia="仿宋_GB2312" w:hAnsi="黑体" w:hint="eastAsia"/>
          <w:sz w:val="32"/>
          <w:szCs w:val="32"/>
        </w:rPr>
        <w:t>8</w:t>
      </w:r>
      <w:r w:rsidR="00F42C5A">
        <w:rPr>
          <w:rFonts w:ascii="仿宋_GB2312" w:eastAsia="仿宋_GB2312" w:hAnsi="黑体" w:hint="eastAsia"/>
          <w:sz w:val="32"/>
          <w:szCs w:val="32"/>
        </w:rPr>
        <w:t>.</w:t>
      </w:r>
      <w:r>
        <w:rPr>
          <w:rFonts w:ascii="仿宋_GB2312" w:eastAsia="仿宋_GB2312" w:hAnsi="黑体" w:hint="eastAsia"/>
          <w:sz w:val="32"/>
          <w:szCs w:val="32"/>
        </w:rPr>
        <w:t>住房保障支出</w:t>
      </w:r>
      <w:r w:rsidR="00F42C5A">
        <w:rPr>
          <w:rFonts w:ascii="仿宋_GB2312" w:eastAsia="仿宋_GB2312" w:hAnsi="黑体" w:hint="eastAsia"/>
          <w:sz w:val="32"/>
          <w:szCs w:val="32"/>
        </w:rPr>
        <w:t>（类）</w:t>
      </w:r>
      <w:r>
        <w:rPr>
          <w:rFonts w:ascii="仿宋_GB2312" w:eastAsia="仿宋_GB2312" w:hAnsi="黑体" w:hint="eastAsia"/>
          <w:sz w:val="32"/>
          <w:szCs w:val="32"/>
        </w:rPr>
        <w:t>住房改革支出</w:t>
      </w:r>
      <w:r w:rsidR="00F42C5A">
        <w:rPr>
          <w:rFonts w:ascii="仿宋_GB2312" w:eastAsia="仿宋_GB2312" w:hAnsi="黑体" w:hint="eastAsia"/>
          <w:sz w:val="32"/>
          <w:szCs w:val="32"/>
        </w:rPr>
        <w:t>（款）</w:t>
      </w:r>
      <w:r>
        <w:rPr>
          <w:rFonts w:ascii="仿宋_GB2312" w:eastAsia="仿宋_GB2312" w:hAnsi="黑体" w:hint="eastAsia"/>
          <w:sz w:val="32"/>
          <w:szCs w:val="32"/>
        </w:rPr>
        <w:t>住房公积金</w:t>
      </w:r>
      <w:r w:rsidR="00F42C5A">
        <w:rPr>
          <w:rFonts w:ascii="仿宋_GB2312" w:eastAsia="仿宋_GB2312" w:hAnsi="黑体" w:hint="eastAsia"/>
          <w:sz w:val="32"/>
          <w:szCs w:val="32"/>
        </w:rPr>
        <w:t>（项）</w:t>
      </w:r>
      <w:r>
        <w:rPr>
          <w:rFonts w:ascii="仿宋_GB2312" w:eastAsia="仿宋_GB2312" w:hAnsi="黑体" w:hint="eastAsia"/>
          <w:sz w:val="32"/>
          <w:szCs w:val="32"/>
        </w:rPr>
        <w:t>2026</w:t>
      </w:r>
      <w:r w:rsidR="00F42C5A">
        <w:rPr>
          <w:rFonts w:ascii="仿宋_GB2312" w:eastAsia="仿宋_GB2312" w:hAnsi="黑体" w:hint="eastAsia"/>
          <w:sz w:val="32"/>
          <w:szCs w:val="32"/>
        </w:rPr>
        <w:t>年预算数为</w:t>
      </w:r>
      <w:r>
        <w:rPr>
          <w:rFonts w:ascii="仿宋_GB2312" w:eastAsia="仿宋_GB2312" w:hAnsi="黑体" w:hint="eastAsia"/>
          <w:sz w:val="32"/>
          <w:szCs w:val="32"/>
        </w:rPr>
        <w:t>66.15</w:t>
      </w:r>
      <w:r w:rsidR="00F42C5A">
        <w:rPr>
          <w:rFonts w:ascii="仿宋_GB2312" w:eastAsia="仿宋_GB2312" w:hAnsi="黑体" w:hint="eastAsia"/>
          <w:sz w:val="32"/>
          <w:szCs w:val="32"/>
        </w:rPr>
        <w:t>万元，比上年预算数减少</w:t>
      </w:r>
      <w:r w:rsidR="007D5317">
        <w:rPr>
          <w:rFonts w:ascii="仿宋_GB2312" w:eastAsia="仿宋_GB2312" w:hAnsi="黑体" w:hint="eastAsia"/>
          <w:sz w:val="32"/>
          <w:szCs w:val="32"/>
        </w:rPr>
        <w:t>17.6</w:t>
      </w:r>
      <w:r w:rsidR="00F42C5A">
        <w:rPr>
          <w:rFonts w:ascii="仿宋_GB2312" w:eastAsia="仿宋_GB2312" w:hAnsi="黑体" w:hint="eastAsia"/>
          <w:sz w:val="32"/>
          <w:szCs w:val="32"/>
        </w:rPr>
        <w:t>万元，主要是</w:t>
      </w:r>
      <w:r w:rsidR="005B1A29">
        <w:rPr>
          <w:rFonts w:ascii="仿宋_GB2312" w:eastAsia="仿宋_GB2312" w:hAnsi="黑体" w:hint="eastAsia"/>
          <w:sz w:val="32"/>
          <w:szCs w:val="32"/>
        </w:rPr>
        <w:t>本年度由人员退休</w:t>
      </w:r>
      <w:r w:rsidR="00F42C5A">
        <w:rPr>
          <w:rFonts w:ascii="仿宋_GB2312" w:eastAsia="仿宋_GB2312" w:hAnsi="黑体" w:hint="eastAsia"/>
          <w:sz w:val="32"/>
          <w:szCs w:val="32"/>
        </w:rPr>
        <w:t>。</w:t>
      </w:r>
    </w:p>
    <w:p w14:paraId="033D89C6" w14:textId="77777777" w:rsidR="00DF3304" w:rsidRDefault="00857578">
      <w:pPr>
        <w:spacing w:line="590" w:lineRule="exact"/>
        <w:ind w:firstLine="640"/>
        <w:rPr>
          <w:rFonts w:ascii="黑体" w:eastAsia="黑体" w:hAnsi="黑体" w:hint="eastAsia"/>
          <w:sz w:val="32"/>
          <w:szCs w:val="32"/>
        </w:rPr>
      </w:pPr>
      <w:r>
        <w:rPr>
          <w:rFonts w:ascii="黑体" w:eastAsia="黑体" w:hAnsi="黑体" w:hint="eastAsia"/>
          <w:sz w:val="32"/>
          <w:szCs w:val="32"/>
        </w:rPr>
        <w:t>三、一般公共预算基本支出情况说明</w:t>
      </w:r>
    </w:p>
    <w:p w14:paraId="6ADB17D1" w14:textId="77B87440" w:rsidR="00DF3304" w:rsidRDefault="005B1A29">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屯昌县南坤镇南坤中学</w:t>
      </w:r>
      <w:r w:rsidR="00857578">
        <w:rPr>
          <w:rFonts w:ascii="仿宋_GB2312" w:eastAsia="仿宋_GB2312" w:hAnsi="黑体" w:cs="仿宋_GB2312" w:hint="eastAsia"/>
          <w:sz w:val="32"/>
          <w:szCs w:val="32"/>
        </w:rPr>
        <w:t>2026</w:t>
      </w:r>
      <w:r w:rsidR="00857578">
        <w:rPr>
          <w:rFonts w:ascii="仿宋_GB2312" w:eastAsia="仿宋_GB2312" w:hAnsi="黑体" w:hint="eastAsia"/>
          <w:sz w:val="32"/>
          <w:szCs w:val="32"/>
        </w:rPr>
        <w:t>年一般公共预算基本支出为</w:t>
      </w:r>
      <w:r>
        <w:rPr>
          <w:rFonts w:ascii="仿宋_GB2312" w:eastAsia="仿宋_GB2312" w:hAnsi="黑体" w:cs="仿宋_GB2312" w:hint="eastAsia"/>
          <w:sz w:val="32"/>
          <w:szCs w:val="32"/>
        </w:rPr>
        <w:t>967.82</w:t>
      </w:r>
      <w:r w:rsidR="00857578">
        <w:rPr>
          <w:rFonts w:ascii="仿宋_GB2312" w:eastAsia="仿宋_GB2312" w:hAnsi="黑体" w:hint="eastAsia"/>
          <w:sz w:val="32"/>
          <w:szCs w:val="32"/>
        </w:rPr>
        <w:t>万元，其中：</w:t>
      </w:r>
    </w:p>
    <w:p w14:paraId="0E1D55F5" w14:textId="22410F37" w:rsidR="005B1A29" w:rsidRDefault="00857578" w:rsidP="005B1A29">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sidR="005B1A29">
        <w:rPr>
          <w:rFonts w:ascii="仿宋_GB2312" w:eastAsia="仿宋_GB2312" w:hAnsi="黑体" w:cs="仿宋_GB2312" w:hint="eastAsia"/>
          <w:sz w:val="32"/>
          <w:szCs w:val="32"/>
        </w:rPr>
        <w:t>961.51</w:t>
      </w:r>
      <w:r>
        <w:rPr>
          <w:rFonts w:ascii="仿宋_GB2312" w:eastAsia="仿宋_GB2312" w:hAnsi="黑体" w:hint="eastAsia"/>
          <w:sz w:val="32"/>
          <w:szCs w:val="32"/>
        </w:rPr>
        <w:t>万元，主要包括：</w:t>
      </w:r>
      <w:r w:rsidR="005B1A29">
        <w:rPr>
          <w:rFonts w:ascii="仿宋_GB2312" w:eastAsia="仿宋_GB2312" w:hAnsi="黑体" w:hint="eastAsia"/>
          <w:sz w:val="32"/>
          <w:szCs w:val="32"/>
        </w:rPr>
        <w:t>基本工资、津贴补贴、</w:t>
      </w:r>
      <w:r w:rsidR="005B1A29">
        <w:rPr>
          <w:rFonts w:ascii="仿宋_GB2312" w:eastAsia="仿宋_GB2312" w:hAnsi="黑体" w:hint="eastAsia"/>
          <w:sz w:val="32"/>
          <w:szCs w:val="32"/>
        </w:rPr>
        <w:lastRenderedPageBreak/>
        <w:t>绩效工资、机关事业单位基本养老保险缴费、职工基本医疗保险缴费、职业年金缴费、公务员医疗补助缴费、其他社会保障缴费、住房公积金、医疗费等。</w:t>
      </w:r>
    </w:p>
    <w:p w14:paraId="592783FA" w14:textId="340D0BD4" w:rsidR="00DF3304" w:rsidRDefault="00857578">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sidR="005B1A29">
        <w:rPr>
          <w:rFonts w:ascii="仿宋_GB2312" w:eastAsia="仿宋_GB2312" w:hAnsi="黑体" w:cs="仿宋_GB2312" w:hint="eastAsia"/>
          <w:sz w:val="32"/>
          <w:szCs w:val="32"/>
        </w:rPr>
        <w:t>6.31</w:t>
      </w:r>
      <w:r>
        <w:rPr>
          <w:rFonts w:ascii="仿宋_GB2312" w:eastAsia="仿宋_GB2312" w:hAnsi="黑体" w:hint="eastAsia"/>
          <w:sz w:val="32"/>
          <w:szCs w:val="32"/>
        </w:rPr>
        <w:t>万元，主要包括：</w:t>
      </w:r>
      <w:r w:rsidR="005B1A29">
        <w:rPr>
          <w:rFonts w:ascii="仿宋_GB2312" w:eastAsia="仿宋_GB2312" w:hAnsi="黑体" w:hint="eastAsia"/>
          <w:sz w:val="32"/>
          <w:szCs w:val="32"/>
        </w:rPr>
        <w:t>商品与服务支出、工会经费。</w:t>
      </w:r>
    </w:p>
    <w:p w14:paraId="5BFEE7CF" w14:textId="77777777" w:rsidR="00DF3304" w:rsidRDefault="00857578">
      <w:pPr>
        <w:spacing w:line="590" w:lineRule="exact"/>
        <w:ind w:firstLineChars="200" w:firstLine="640"/>
        <w:rPr>
          <w:rFonts w:ascii="黑体" w:eastAsia="黑体" w:hAnsi="黑体" w:cs="Times New Roman" w:hint="eastAsia"/>
          <w:sz w:val="32"/>
          <w:szCs w:val="32"/>
          <w:shd w:val="clear" w:color="auto" w:fill="FFFFFF"/>
        </w:rPr>
      </w:pPr>
      <w:r>
        <w:rPr>
          <w:rFonts w:ascii="黑体" w:eastAsia="黑体" w:hAnsi="黑体" w:cs="Times New Roman" w:hint="eastAsia"/>
          <w:sz w:val="32"/>
          <w:szCs w:val="32"/>
          <w:shd w:val="clear" w:color="auto" w:fill="FFFFFF"/>
        </w:rPr>
        <w:t>四、</w:t>
      </w:r>
      <w:r>
        <w:rPr>
          <w:rFonts w:ascii="黑体" w:eastAsia="黑体" w:hAnsi="黑体" w:cs="Times New Roman"/>
          <w:sz w:val="32"/>
          <w:szCs w:val="32"/>
          <w:shd w:val="clear" w:color="auto" w:fill="FFFFFF"/>
        </w:rPr>
        <w:t>“三公”经费预算情况</w:t>
      </w:r>
      <w:r>
        <w:rPr>
          <w:rFonts w:ascii="黑体" w:eastAsia="黑体" w:hAnsi="黑体" w:cs="Times New Roman" w:hint="eastAsia"/>
          <w:sz w:val="32"/>
          <w:szCs w:val="32"/>
          <w:shd w:val="clear" w:color="auto" w:fill="FFFFFF"/>
        </w:rPr>
        <w:t>说明</w:t>
      </w:r>
    </w:p>
    <w:p w14:paraId="5D0FCFCE" w14:textId="551A9480" w:rsidR="00DF3304" w:rsidRDefault="00857578">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（一）××2026年一般公共预算“三公”经费预算数为</w:t>
      </w:r>
      <w:r w:rsidR="005B1A29">
        <w:rPr>
          <w:rFonts w:ascii="仿宋_GB2312" w:eastAsia="仿宋_GB2312" w:hAnsi="黑体" w:hint="eastAsia"/>
          <w:sz w:val="32"/>
          <w:szCs w:val="32"/>
        </w:rPr>
        <w:t>0</w:t>
      </w:r>
      <w:r>
        <w:rPr>
          <w:rFonts w:ascii="仿宋_GB2312" w:eastAsia="仿宋_GB2312" w:hAnsi="黑体" w:hint="eastAsia"/>
          <w:sz w:val="32"/>
          <w:szCs w:val="32"/>
        </w:rPr>
        <w:t>万元，其中：</w:t>
      </w:r>
    </w:p>
    <w:p w14:paraId="79861D68" w14:textId="78215E0F" w:rsidR="00DF3304" w:rsidRDefault="00857578" w:rsidP="005B1A29">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因公出国（境）经费</w:t>
      </w:r>
      <w:r w:rsidR="005B1A29">
        <w:rPr>
          <w:rFonts w:ascii="仿宋_GB2312" w:eastAsia="仿宋_GB2312" w:hAnsi="黑体" w:hint="eastAsia"/>
          <w:sz w:val="32"/>
          <w:szCs w:val="32"/>
        </w:rPr>
        <w:t>0</w:t>
      </w:r>
      <w:r>
        <w:rPr>
          <w:rFonts w:ascii="仿宋_GB2312" w:eastAsia="仿宋_GB2312" w:hAnsi="黑体" w:hint="eastAsia"/>
          <w:sz w:val="32"/>
          <w:szCs w:val="32"/>
        </w:rPr>
        <w:t>万元，与上年预算持平</w:t>
      </w:r>
      <w:r w:rsidR="005B1A29">
        <w:rPr>
          <w:rFonts w:ascii="仿宋_GB2312" w:eastAsia="仿宋_GB2312" w:hAnsi="黑体" w:hint="eastAsia"/>
          <w:sz w:val="32"/>
          <w:szCs w:val="32"/>
        </w:rPr>
        <w:t xml:space="preserve"> 。</w:t>
      </w:r>
    </w:p>
    <w:p w14:paraId="29230E47" w14:textId="5B1E0ACB" w:rsidR="00DF3304" w:rsidRDefault="00857578">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（二）</w:t>
      </w:r>
      <w:r w:rsidR="005B1A29">
        <w:rPr>
          <w:rFonts w:ascii="仿宋_GB2312" w:eastAsia="仿宋_GB2312" w:hAnsi="黑体" w:hint="eastAsia"/>
          <w:sz w:val="32"/>
          <w:szCs w:val="32"/>
        </w:rPr>
        <w:t>屯昌县南坤镇南坤中学</w:t>
      </w:r>
      <w:r>
        <w:rPr>
          <w:rFonts w:ascii="仿宋_GB2312" w:eastAsia="仿宋_GB2312" w:hAnsi="黑体" w:hint="eastAsia"/>
          <w:sz w:val="32"/>
          <w:szCs w:val="32"/>
        </w:rPr>
        <w:t>2026年政府性基金预算“三公”经费预算数为</w:t>
      </w:r>
      <w:r w:rsidR="005B1A29">
        <w:rPr>
          <w:rFonts w:ascii="仿宋_GB2312" w:eastAsia="仿宋_GB2312" w:hAnsi="黑体" w:hint="eastAsia"/>
          <w:sz w:val="32"/>
          <w:szCs w:val="32"/>
        </w:rPr>
        <w:t>0</w:t>
      </w:r>
      <w:r>
        <w:rPr>
          <w:rFonts w:ascii="仿宋_GB2312" w:eastAsia="仿宋_GB2312" w:hAnsi="黑体" w:hint="eastAsia"/>
          <w:sz w:val="32"/>
          <w:szCs w:val="32"/>
        </w:rPr>
        <w:t>万元，其中：</w:t>
      </w:r>
    </w:p>
    <w:p w14:paraId="40E7780F" w14:textId="4EEC042F" w:rsidR="00DF3304" w:rsidRDefault="00857578">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因公出国（境）经费</w:t>
      </w:r>
      <w:r w:rsidR="005B1A29">
        <w:rPr>
          <w:rFonts w:ascii="仿宋_GB2312" w:eastAsia="仿宋_GB2312" w:hAnsi="黑体" w:hint="eastAsia"/>
          <w:sz w:val="32"/>
          <w:szCs w:val="32"/>
        </w:rPr>
        <w:t>0</w:t>
      </w:r>
      <w:r>
        <w:rPr>
          <w:rFonts w:ascii="仿宋_GB2312" w:eastAsia="仿宋_GB2312" w:hAnsi="黑体" w:hint="eastAsia"/>
          <w:sz w:val="32"/>
          <w:szCs w:val="32"/>
        </w:rPr>
        <w:t>万元，与上年预算持平。</w:t>
      </w:r>
    </w:p>
    <w:p w14:paraId="0AF5AF1E" w14:textId="719E0900" w:rsidR="00DF3304" w:rsidRDefault="00857578">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公务用车购置及运行费</w:t>
      </w:r>
      <w:r w:rsidR="005B1A29">
        <w:rPr>
          <w:rFonts w:ascii="仿宋_GB2312" w:eastAsia="仿宋_GB2312" w:hAnsi="黑体" w:hint="eastAsia"/>
          <w:sz w:val="32"/>
          <w:szCs w:val="32"/>
        </w:rPr>
        <w:t>0</w:t>
      </w:r>
      <w:r>
        <w:rPr>
          <w:rFonts w:ascii="仿宋_GB2312" w:eastAsia="仿宋_GB2312" w:hAnsi="黑体" w:hint="eastAsia"/>
          <w:sz w:val="32"/>
          <w:szCs w:val="32"/>
        </w:rPr>
        <w:t>万元（其中，公务用车购置费</w:t>
      </w:r>
      <w:r w:rsidR="005A1E35">
        <w:rPr>
          <w:rFonts w:ascii="仿宋_GB2312" w:eastAsia="仿宋_GB2312" w:hAnsi="黑体" w:hint="eastAsia"/>
          <w:sz w:val="32"/>
          <w:szCs w:val="32"/>
        </w:rPr>
        <w:t>0</w:t>
      </w:r>
      <w:r>
        <w:rPr>
          <w:rFonts w:ascii="仿宋_GB2312" w:eastAsia="仿宋_GB2312" w:hAnsi="黑体" w:hint="eastAsia"/>
          <w:sz w:val="32"/>
          <w:szCs w:val="32"/>
        </w:rPr>
        <w:t>万元，公务用车运行费</w:t>
      </w:r>
      <w:r w:rsidR="005A1E35">
        <w:rPr>
          <w:rFonts w:ascii="仿宋_GB2312" w:eastAsia="仿宋_GB2312" w:hAnsi="黑体" w:hint="eastAsia"/>
          <w:sz w:val="32"/>
          <w:szCs w:val="32"/>
        </w:rPr>
        <w:t>0</w:t>
      </w:r>
      <w:r>
        <w:rPr>
          <w:rFonts w:ascii="仿宋_GB2312" w:eastAsia="仿宋_GB2312" w:hAnsi="黑体" w:hint="eastAsia"/>
          <w:sz w:val="32"/>
          <w:szCs w:val="32"/>
        </w:rPr>
        <w:t>万元），与上年预算持平。</w:t>
      </w:r>
    </w:p>
    <w:p w14:paraId="0E4BD94F" w14:textId="6757F086" w:rsidR="00DF3304" w:rsidRDefault="00857578">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公务接待费</w:t>
      </w:r>
      <w:r w:rsidR="005A1E35">
        <w:rPr>
          <w:rFonts w:ascii="仿宋_GB2312" w:eastAsia="仿宋_GB2312" w:hAnsi="黑体" w:hint="eastAsia"/>
          <w:sz w:val="32"/>
          <w:szCs w:val="32"/>
        </w:rPr>
        <w:t>0</w:t>
      </w:r>
      <w:r>
        <w:rPr>
          <w:rFonts w:ascii="仿宋_GB2312" w:eastAsia="仿宋_GB2312" w:hAnsi="黑体" w:hint="eastAsia"/>
          <w:sz w:val="32"/>
          <w:szCs w:val="32"/>
        </w:rPr>
        <w:t>万元，与上年预算持平</w:t>
      </w:r>
      <w:r w:rsidR="005A1E35">
        <w:rPr>
          <w:rFonts w:ascii="仿宋_GB2312" w:eastAsia="仿宋_GB2312" w:hAnsi="黑体" w:hint="eastAsia"/>
          <w:sz w:val="32"/>
          <w:szCs w:val="32"/>
        </w:rPr>
        <w:t>。</w:t>
      </w:r>
    </w:p>
    <w:p w14:paraId="0EDC6326" w14:textId="77777777" w:rsidR="00DF3304" w:rsidRDefault="00857578">
      <w:pPr>
        <w:spacing w:line="590" w:lineRule="exact"/>
        <w:ind w:firstLineChars="200" w:firstLine="640"/>
        <w:rPr>
          <w:rFonts w:ascii="黑体" w:eastAsia="黑体" w:hAnsi="黑体" w:cs="Times New Roman" w:hint="eastAsia"/>
          <w:sz w:val="32"/>
          <w:szCs w:val="32"/>
          <w:shd w:val="clear" w:color="auto" w:fill="FFFFFF"/>
        </w:rPr>
      </w:pPr>
      <w:r>
        <w:rPr>
          <w:rFonts w:ascii="黑体" w:eastAsia="黑体" w:hAnsi="黑体" w:cs="Times New Roman" w:hint="eastAsia"/>
          <w:sz w:val="32"/>
          <w:szCs w:val="32"/>
          <w:shd w:val="clear" w:color="auto" w:fill="FFFFFF"/>
        </w:rPr>
        <w:t>五、政府性基金预算当年拨款情况说明</w:t>
      </w:r>
    </w:p>
    <w:p w14:paraId="37D46C2B" w14:textId="77777777" w:rsidR="00DF3304" w:rsidRDefault="00857578">
      <w:pPr>
        <w:spacing w:line="590" w:lineRule="exact"/>
        <w:ind w:firstLine="640"/>
        <w:rPr>
          <w:rFonts w:ascii="楷体" w:eastAsia="楷体" w:hAnsi="楷体" w:hint="eastAsia"/>
          <w:sz w:val="32"/>
          <w:szCs w:val="32"/>
        </w:rPr>
      </w:pPr>
      <w:r>
        <w:rPr>
          <w:rFonts w:ascii="楷体" w:eastAsia="楷体" w:hAnsi="楷体" w:hint="eastAsia"/>
          <w:sz w:val="32"/>
          <w:szCs w:val="32"/>
        </w:rPr>
        <w:t>（一）政府性基金预算当年规模变化情况</w:t>
      </w:r>
    </w:p>
    <w:p w14:paraId="6B466C69" w14:textId="2ABEA3F2" w:rsidR="00DF3304" w:rsidRDefault="005A1E35">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屯昌县南坤镇南坤中学</w:t>
      </w:r>
      <w:r w:rsidR="00857578">
        <w:rPr>
          <w:rFonts w:ascii="仿宋_GB2312" w:eastAsia="仿宋_GB2312" w:hAnsi="黑体" w:cs="仿宋_GB2312" w:hint="eastAsia"/>
          <w:sz w:val="32"/>
          <w:szCs w:val="32"/>
        </w:rPr>
        <w:t>2026</w:t>
      </w:r>
      <w:r w:rsidR="00857578">
        <w:rPr>
          <w:rFonts w:ascii="仿宋_GB2312" w:eastAsia="仿宋_GB2312" w:hAnsi="黑体" w:hint="eastAsia"/>
          <w:sz w:val="32"/>
          <w:szCs w:val="32"/>
        </w:rPr>
        <w:t>年政府性基金预算当年拨款</w:t>
      </w:r>
      <w:r>
        <w:rPr>
          <w:rFonts w:ascii="仿宋_GB2312" w:eastAsia="仿宋_GB2312" w:hAnsi="黑体" w:cs="仿宋_GB2312" w:hint="eastAsia"/>
          <w:sz w:val="32"/>
          <w:szCs w:val="32"/>
        </w:rPr>
        <w:t>0</w:t>
      </w:r>
      <w:r w:rsidR="00857578">
        <w:rPr>
          <w:rFonts w:ascii="仿宋_GB2312" w:eastAsia="仿宋_GB2312" w:hAnsi="黑体" w:hint="eastAsia"/>
          <w:sz w:val="32"/>
          <w:szCs w:val="32"/>
        </w:rPr>
        <w:t>万元</w:t>
      </w:r>
      <w:r>
        <w:rPr>
          <w:rFonts w:ascii="仿宋_GB2312" w:eastAsia="仿宋_GB2312" w:hAnsi="黑体" w:hint="eastAsia"/>
          <w:sz w:val="32"/>
          <w:szCs w:val="32"/>
        </w:rPr>
        <w:t>，</w:t>
      </w:r>
      <w:r w:rsidR="00857578">
        <w:rPr>
          <w:rFonts w:ascii="仿宋_GB2312" w:eastAsia="仿宋_GB2312" w:hAnsi="黑体" w:hint="eastAsia"/>
          <w:sz w:val="32"/>
          <w:szCs w:val="32"/>
        </w:rPr>
        <w:t>与上年持平，主要是</w:t>
      </w:r>
      <w:r>
        <w:rPr>
          <w:rFonts w:ascii="仿宋_GB2312" w:eastAsia="仿宋_GB2312" w:hAnsi="黑体" w:hint="eastAsia"/>
          <w:sz w:val="32"/>
          <w:szCs w:val="32"/>
        </w:rPr>
        <w:t>单位无政府性基金预算拨款</w:t>
      </w:r>
      <w:r w:rsidR="00857578">
        <w:rPr>
          <w:rFonts w:ascii="仿宋_GB2312" w:eastAsia="仿宋_GB2312" w:hAnsi="黑体" w:hint="eastAsia"/>
          <w:sz w:val="32"/>
          <w:szCs w:val="32"/>
        </w:rPr>
        <w:t>。</w:t>
      </w:r>
    </w:p>
    <w:p w14:paraId="07B9DA3B" w14:textId="77777777" w:rsidR="00DF3304" w:rsidRDefault="00857578">
      <w:pPr>
        <w:spacing w:line="590" w:lineRule="exact"/>
        <w:ind w:firstLine="640"/>
        <w:rPr>
          <w:rFonts w:ascii="楷体" w:eastAsia="楷体" w:hAnsi="楷体" w:hint="eastAsia"/>
          <w:sz w:val="32"/>
          <w:szCs w:val="32"/>
        </w:rPr>
      </w:pPr>
      <w:r>
        <w:rPr>
          <w:rFonts w:ascii="楷体" w:eastAsia="楷体" w:hAnsi="楷体" w:hint="eastAsia"/>
          <w:sz w:val="32"/>
          <w:szCs w:val="32"/>
        </w:rPr>
        <w:lastRenderedPageBreak/>
        <w:t>（二）政府性基金预算当年拨款结构情况</w:t>
      </w:r>
    </w:p>
    <w:p w14:paraId="7FF5B410" w14:textId="09EEF84D" w:rsidR="00DF3304" w:rsidRDefault="00857578">
      <w:pPr>
        <w:spacing w:line="590" w:lineRule="exact"/>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科学技术支出（类）支出</w:t>
      </w:r>
      <w:r w:rsidR="005A1E35">
        <w:rPr>
          <w:rFonts w:ascii="仿宋_GB2312" w:eastAsia="仿宋_GB2312" w:hAnsi="黑体" w:cs="仿宋_GB2312" w:hint="eastAsia"/>
          <w:sz w:val="32"/>
          <w:szCs w:val="32"/>
        </w:rPr>
        <w:t>0</w:t>
      </w:r>
      <w:r>
        <w:rPr>
          <w:rFonts w:ascii="仿宋_GB2312" w:eastAsia="仿宋_GB2312" w:hAnsi="黑体" w:hint="eastAsia"/>
          <w:sz w:val="32"/>
          <w:szCs w:val="32"/>
        </w:rPr>
        <w:t>万元，占</w:t>
      </w:r>
      <w:r w:rsidR="005A1E35">
        <w:rPr>
          <w:rFonts w:ascii="仿宋_GB2312" w:eastAsia="仿宋_GB2312" w:hAnsi="黑体" w:cs="仿宋_GB2312" w:hint="eastAsia"/>
          <w:sz w:val="32"/>
          <w:szCs w:val="32"/>
        </w:rPr>
        <w:t>0</w:t>
      </w:r>
      <w:r>
        <w:rPr>
          <w:rFonts w:ascii="仿宋_GB2312" w:eastAsia="仿宋_GB2312" w:hAnsi="黑体" w:hint="eastAsia"/>
          <w:sz w:val="32"/>
          <w:szCs w:val="32"/>
        </w:rPr>
        <w:t>%；文化体育与传媒支出（类）</w:t>
      </w:r>
      <w:r>
        <w:rPr>
          <w:rFonts w:ascii="仿宋_GB2312" w:eastAsia="仿宋_GB2312" w:hAnsi="黑体" w:cs="仿宋_GB2312" w:hint="eastAsia"/>
          <w:sz w:val="32"/>
          <w:szCs w:val="32"/>
        </w:rPr>
        <w:t>支出</w:t>
      </w:r>
      <w:r w:rsidR="005A1E35">
        <w:rPr>
          <w:rFonts w:ascii="仿宋_GB2312" w:eastAsia="仿宋_GB2312" w:hAnsi="黑体" w:cs="仿宋_GB2312" w:hint="eastAsia"/>
          <w:sz w:val="32"/>
          <w:szCs w:val="32"/>
        </w:rPr>
        <w:t>0</w:t>
      </w:r>
      <w:r>
        <w:rPr>
          <w:rFonts w:ascii="仿宋_GB2312" w:eastAsia="仿宋_GB2312" w:hAnsi="黑体" w:hint="eastAsia"/>
          <w:sz w:val="32"/>
          <w:szCs w:val="32"/>
        </w:rPr>
        <w:t>万元，占</w:t>
      </w:r>
      <w:r w:rsidR="005A1E35">
        <w:rPr>
          <w:rFonts w:ascii="仿宋_GB2312" w:eastAsia="仿宋_GB2312" w:hAnsi="黑体" w:cs="仿宋_GB2312" w:hint="eastAsia"/>
          <w:sz w:val="32"/>
          <w:szCs w:val="32"/>
        </w:rPr>
        <w:t>0</w:t>
      </w:r>
      <w:r>
        <w:rPr>
          <w:rFonts w:ascii="仿宋_GB2312" w:eastAsia="仿宋_GB2312" w:hAnsi="黑体" w:hint="eastAsia"/>
          <w:sz w:val="32"/>
          <w:szCs w:val="32"/>
        </w:rPr>
        <w:t>%；社会保障和就业支出（类）</w:t>
      </w:r>
      <w:r>
        <w:rPr>
          <w:rFonts w:ascii="仿宋_GB2312" w:eastAsia="仿宋_GB2312" w:hAnsi="黑体" w:cs="仿宋_GB2312" w:hint="eastAsia"/>
          <w:sz w:val="32"/>
          <w:szCs w:val="32"/>
        </w:rPr>
        <w:t>支出</w:t>
      </w:r>
      <w:r w:rsidR="005A1E35">
        <w:rPr>
          <w:rFonts w:ascii="仿宋_GB2312" w:eastAsia="仿宋_GB2312" w:hAnsi="黑体" w:cs="仿宋_GB2312" w:hint="eastAsia"/>
          <w:sz w:val="32"/>
          <w:szCs w:val="32"/>
        </w:rPr>
        <w:t>0</w:t>
      </w:r>
      <w:r>
        <w:rPr>
          <w:rFonts w:ascii="仿宋_GB2312" w:eastAsia="仿宋_GB2312" w:hAnsi="黑体" w:hint="eastAsia"/>
          <w:sz w:val="32"/>
          <w:szCs w:val="32"/>
        </w:rPr>
        <w:t>万元，占</w:t>
      </w:r>
      <w:r w:rsidR="005A1E35">
        <w:rPr>
          <w:rFonts w:ascii="仿宋_GB2312" w:eastAsia="仿宋_GB2312" w:hAnsi="黑体" w:cs="仿宋_GB2312" w:hint="eastAsia"/>
          <w:sz w:val="32"/>
          <w:szCs w:val="32"/>
        </w:rPr>
        <w:t>0</w:t>
      </w:r>
      <w:r>
        <w:rPr>
          <w:rFonts w:ascii="仿宋_GB2312" w:eastAsia="仿宋_GB2312" w:hAnsi="黑体" w:hint="eastAsia"/>
          <w:sz w:val="32"/>
          <w:szCs w:val="32"/>
        </w:rPr>
        <w:t>%；节能环保（类）</w:t>
      </w:r>
      <w:r>
        <w:rPr>
          <w:rFonts w:ascii="仿宋_GB2312" w:eastAsia="仿宋_GB2312" w:hAnsi="黑体" w:cs="仿宋_GB2312" w:hint="eastAsia"/>
          <w:sz w:val="32"/>
          <w:szCs w:val="32"/>
        </w:rPr>
        <w:t>支出</w:t>
      </w:r>
      <w:r w:rsidR="005A1E35">
        <w:rPr>
          <w:rFonts w:ascii="仿宋_GB2312" w:eastAsia="仿宋_GB2312" w:hAnsi="黑体" w:cs="仿宋_GB2312" w:hint="eastAsia"/>
          <w:sz w:val="32"/>
          <w:szCs w:val="32"/>
        </w:rPr>
        <w:t>0</w:t>
      </w:r>
      <w:r>
        <w:rPr>
          <w:rFonts w:ascii="仿宋_GB2312" w:eastAsia="仿宋_GB2312" w:hAnsi="黑体" w:hint="eastAsia"/>
          <w:sz w:val="32"/>
          <w:szCs w:val="32"/>
        </w:rPr>
        <w:t>万元，占</w:t>
      </w:r>
      <w:r w:rsidR="005A1E35">
        <w:rPr>
          <w:rFonts w:ascii="仿宋_GB2312" w:eastAsia="仿宋_GB2312" w:hAnsi="黑体" w:cs="仿宋_GB2312" w:hint="eastAsia"/>
          <w:sz w:val="32"/>
          <w:szCs w:val="32"/>
        </w:rPr>
        <w:t>0</w:t>
      </w:r>
      <w:r>
        <w:rPr>
          <w:rFonts w:ascii="仿宋_GB2312" w:eastAsia="仿宋_GB2312" w:hAnsi="黑体" w:hint="eastAsia"/>
          <w:sz w:val="32"/>
          <w:szCs w:val="32"/>
        </w:rPr>
        <w:t>%。</w:t>
      </w:r>
    </w:p>
    <w:p w14:paraId="1009D794" w14:textId="77777777" w:rsidR="00DF3304" w:rsidRDefault="00857578">
      <w:pPr>
        <w:spacing w:line="590" w:lineRule="exact"/>
        <w:ind w:firstLine="640"/>
        <w:rPr>
          <w:rFonts w:ascii="楷体" w:eastAsia="楷体" w:hAnsi="楷体" w:hint="eastAsia"/>
          <w:sz w:val="32"/>
          <w:szCs w:val="32"/>
        </w:rPr>
      </w:pPr>
      <w:r>
        <w:rPr>
          <w:rFonts w:ascii="楷体" w:eastAsia="楷体" w:hAnsi="楷体" w:hint="eastAsia"/>
          <w:sz w:val="32"/>
          <w:szCs w:val="32"/>
        </w:rPr>
        <w:t>（三）政府性基金预算当年拨款具体使用情况</w:t>
      </w:r>
    </w:p>
    <w:p w14:paraId="64A015B7" w14:textId="091EF39D" w:rsidR="00DF3304" w:rsidRDefault="00857578">
      <w:pPr>
        <w:spacing w:line="59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 科学技术支出（类）核电站乏燃料处理处置基金支出（款）乏燃料运输（项）</w:t>
      </w:r>
      <w:r w:rsidR="005A1E35">
        <w:rPr>
          <w:rFonts w:ascii="仿宋_GB2312" w:eastAsia="仿宋_GB2312" w:hAnsi="黑体" w:cs="仿宋_GB2312" w:hint="eastAsia"/>
          <w:sz w:val="32"/>
          <w:szCs w:val="32"/>
        </w:rPr>
        <w:t>2026</w:t>
      </w:r>
      <w:r>
        <w:rPr>
          <w:rFonts w:ascii="仿宋_GB2312" w:eastAsia="仿宋_GB2312" w:hAnsi="黑体" w:hint="eastAsia"/>
          <w:sz w:val="32"/>
          <w:szCs w:val="32"/>
        </w:rPr>
        <w:t>年预算数为</w:t>
      </w:r>
      <w:r w:rsidR="005A1E35">
        <w:rPr>
          <w:rFonts w:ascii="仿宋_GB2312" w:eastAsia="仿宋_GB2312" w:hAnsi="黑体" w:cs="仿宋_GB2312" w:hint="eastAsia"/>
          <w:sz w:val="32"/>
          <w:szCs w:val="32"/>
        </w:rPr>
        <w:t>0</w:t>
      </w:r>
      <w:r>
        <w:rPr>
          <w:rFonts w:ascii="仿宋_GB2312" w:eastAsia="仿宋_GB2312" w:hAnsi="黑体" w:hint="eastAsia"/>
          <w:sz w:val="32"/>
          <w:szCs w:val="32"/>
        </w:rPr>
        <w:t>万元，与上年持平，主要是</w:t>
      </w:r>
      <w:r w:rsidR="005A1E35">
        <w:rPr>
          <w:rFonts w:ascii="仿宋_GB2312" w:eastAsia="仿宋_GB2312" w:hAnsi="黑体" w:hint="eastAsia"/>
          <w:sz w:val="32"/>
          <w:szCs w:val="32"/>
        </w:rPr>
        <w:t>我单位无政府性基金预算拨款</w:t>
      </w:r>
      <w:r>
        <w:rPr>
          <w:rFonts w:ascii="仿宋_GB2312" w:eastAsia="仿宋_GB2312" w:hAnsi="黑体" w:hint="eastAsia"/>
          <w:sz w:val="32"/>
          <w:szCs w:val="32"/>
        </w:rPr>
        <w:t>。</w:t>
      </w:r>
    </w:p>
    <w:p w14:paraId="52720261" w14:textId="7C0F38A3" w:rsidR="00DF3304" w:rsidRPr="005A1E35" w:rsidRDefault="00857578" w:rsidP="005A1E35">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科学技术支出（类）核电站乏燃料处理处置基金支出（款）乏燃料离堆贮存（项）</w:t>
      </w:r>
      <w:r w:rsidR="005A1E35">
        <w:rPr>
          <w:rFonts w:ascii="仿宋_GB2312" w:eastAsia="仿宋_GB2312" w:hAnsi="黑体" w:cs="仿宋_GB2312" w:hint="eastAsia"/>
          <w:sz w:val="32"/>
          <w:szCs w:val="32"/>
        </w:rPr>
        <w:t>2026</w:t>
      </w:r>
      <w:r>
        <w:rPr>
          <w:rFonts w:ascii="仿宋_GB2312" w:eastAsia="仿宋_GB2312" w:hAnsi="黑体" w:hint="eastAsia"/>
          <w:sz w:val="32"/>
          <w:szCs w:val="32"/>
        </w:rPr>
        <w:t>年预算数为</w:t>
      </w:r>
      <w:r w:rsidR="005A1E35">
        <w:rPr>
          <w:rFonts w:ascii="仿宋_GB2312" w:eastAsia="仿宋_GB2312" w:hAnsi="黑体" w:cs="仿宋_GB2312" w:hint="eastAsia"/>
          <w:sz w:val="32"/>
          <w:szCs w:val="32"/>
        </w:rPr>
        <w:t>0</w:t>
      </w:r>
      <w:r>
        <w:rPr>
          <w:rFonts w:ascii="仿宋_GB2312" w:eastAsia="仿宋_GB2312" w:hAnsi="黑体" w:hint="eastAsia"/>
          <w:sz w:val="32"/>
          <w:szCs w:val="32"/>
        </w:rPr>
        <w:t>万元，与上年持平，</w:t>
      </w:r>
      <w:r w:rsidR="005A1E35">
        <w:rPr>
          <w:rFonts w:ascii="仿宋_GB2312" w:eastAsia="仿宋_GB2312" w:hAnsi="黑体" w:hint="eastAsia"/>
          <w:sz w:val="32"/>
          <w:szCs w:val="32"/>
        </w:rPr>
        <w:t>主要是我单位无政府性基金预算拨款。</w:t>
      </w:r>
    </w:p>
    <w:p w14:paraId="7AD21DD3" w14:textId="77777777" w:rsidR="00DF3304" w:rsidRDefault="00857578">
      <w:pPr>
        <w:numPr>
          <w:ilvl w:val="0"/>
          <w:numId w:val="4"/>
        </w:numPr>
        <w:spacing w:line="590" w:lineRule="exact"/>
        <w:ind w:firstLineChars="200" w:firstLine="640"/>
        <w:rPr>
          <w:rFonts w:ascii="黑体" w:eastAsia="黑体" w:hAnsi="黑体" w:cs="Times New Roman" w:hint="eastAsia"/>
          <w:sz w:val="32"/>
          <w:szCs w:val="32"/>
          <w:shd w:val="clear" w:color="auto" w:fill="FFFFFF"/>
        </w:rPr>
      </w:pPr>
      <w:r>
        <w:rPr>
          <w:rFonts w:ascii="黑体" w:eastAsia="黑体" w:hAnsi="黑体" w:cs="Times New Roman" w:hint="eastAsia"/>
          <w:sz w:val="32"/>
          <w:szCs w:val="32"/>
          <w:shd w:val="clear" w:color="auto" w:fill="FFFFFF"/>
        </w:rPr>
        <w:t>国有资本经营预算当年拨款情况说明</w:t>
      </w:r>
    </w:p>
    <w:p w14:paraId="69CF18A4" w14:textId="77777777" w:rsidR="00DF3304" w:rsidRDefault="00857578">
      <w:pPr>
        <w:spacing w:line="59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w:t>
      </w:r>
      <w:r>
        <w:rPr>
          <w:rFonts w:ascii="仿宋_GB2312" w:eastAsia="仿宋_GB2312" w:hAnsi="黑体" w:cs="仿宋_GB2312" w:hint="eastAsia"/>
          <w:sz w:val="32"/>
          <w:szCs w:val="32"/>
        </w:rPr>
        <w:t>2026</w:t>
      </w:r>
      <w:r>
        <w:rPr>
          <w:rFonts w:ascii="仿宋_GB2312" w:eastAsia="仿宋_GB2312" w:hAnsi="黑体" w:hint="eastAsia"/>
          <w:sz w:val="32"/>
          <w:szCs w:val="32"/>
        </w:rPr>
        <w:t>年国有资本经营预算当年拨款</w:t>
      </w:r>
      <w:r>
        <w:rPr>
          <w:rFonts w:ascii="仿宋_GB2312" w:eastAsia="仿宋_GB2312" w:hAnsi="黑体" w:cs="仿宋_GB2312" w:hint="eastAsia"/>
          <w:sz w:val="32"/>
          <w:szCs w:val="32"/>
        </w:rPr>
        <w:t>××</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hint="eastAsia"/>
          <w:sz w:val="32"/>
          <w:szCs w:val="32"/>
        </w:rPr>
        <w:t>万元</w:t>
      </w:r>
      <w:r>
        <w:rPr>
          <w:rFonts w:ascii="仿宋_GB2312" w:eastAsia="仿宋_GB2312" w:hAnsi="黑体" w:cs="仿宋_GB2312" w:hint="eastAsia"/>
          <w:sz w:val="32"/>
          <w:szCs w:val="32"/>
        </w:rPr>
        <w:t>/减少××</w:t>
      </w:r>
      <w:r>
        <w:rPr>
          <w:rFonts w:ascii="仿宋_GB2312" w:eastAsia="仿宋_GB2312" w:hAnsi="黑体" w:hint="eastAsia"/>
          <w:sz w:val="32"/>
          <w:szCs w:val="32"/>
        </w:rPr>
        <w:t>万元</w:t>
      </w:r>
      <w:r>
        <w:rPr>
          <w:rFonts w:ascii="仿宋_GB2312" w:eastAsia="仿宋_GB2312" w:hAnsi="黑体" w:cs="仿宋_GB2312" w:hint="eastAsia"/>
          <w:sz w:val="32"/>
          <w:szCs w:val="32"/>
        </w:rPr>
        <w:t>/</w:t>
      </w:r>
      <w:r>
        <w:rPr>
          <w:rFonts w:ascii="仿宋_GB2312" w:eastAsia="仿宋_GB2312" w:hAnsi="黑体" w:hint="eastAsia"/>
          <w:sz w:val="32"/>
          <w:szCs w:val="32"/>
        </w:rPr>
        <w:t>与上年持平，主要是</w:t>
      </w:r>
      <w:r>
        <w:rPr>
          <w:rFonts w:ascii="仿宋_GB2312" w:eastAsia="仿宋_GB2312" w:hAnsi="黑体"/>
          <w:sz w:val="32"/>
          <w:szCs w:val="32"/>
        </w:rPr>
        <w:t>……</w:t>
      </w:r>
      <w:r>
        <w:rPr>
          <w:rFonts w:ascii="仿宋_GB2312" w:eastAsia="仿宋_GB2312" w:hAnsi="黑体" w:hint="eastAsia"/>
          <w:sz w:val="32"/>
          <w:szCs w:val="32"/>
        </w:rPr>
        <w:t>。</w:t>
      </w:r>
    </w:p>
    <w:p w14:paraId="48F1487C" w14:textId="77777777" w:rsidR="00DF3304" w:rsidRDefault="00857578">
      <w:pPr>
        <w:spacing w:line="590" w:lineRule="exact"/>
        <w:ind w:firstLineChars="200" w:firstLine="640"/>
        <w:rPr>
          <w:rFonts w:ascii="黑体" w:eastAsia="黑体" w:hAnsi="黑体" w:cs="Times New Roman" w:hint="eastAsia"/>
          <w:sz w:val="32"/>
          <w:szCs w:val="32"/>
          <w:shd w:val="clear" w:color="auto" w:fill="FFFFFF"/>
        </w:rPr>
      </w:pPr>
      <w:r>
        <w:rPr>
          <w:rFonts w:ascii="黑体" w:eastAsia="黑体" w:hAnsi="黑体" w:cs="Times New Roman" w:hint="eastAsia"/>
          <w:sz w:val="32"/>
          <w:szCs w:val="32"/>
          <w:shd w:val="clear" w:color="auto" w:fill="FFFFFF"/>
        </w:rPr>
        <w:t>七、收支预算总体情况说明</w:t>
      </w:r>
    </w:p>
    <w:p w14:paraId="6B768F04" w14:textId="28164351" w:rsidR="00DF3304" w:rsidRDefault="00637A6A">
      <w:pPr>
        <w:spacing w:line="59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按照综合预算原则，屯昌县南坤镇南坤中学所有收入和支出均纳入部门预算管理。收入包括：一般公共预算拨款收入、上年结转等</w:t>
      </w:r>
      <w:r>
        <w:rPr>
          <w:rFonts w:ascii="仿宋_GB2312" w:eastAsia="仿宋_GB2312" w:hAnsi="黑体" w:hint="eastAsia"/>
          <w:sz w:val="32"/>
          <w:szCs w:val="32"/>
        </w:rPr>
        <w:t>；支出包括：教育支出、社会保障和就业支出、卫生健康支出、住房保障支出。屯昌县南坤镇南坤中学2026年收支总预算970.20万元</w:t>
      </w:r>
      <w:r w:rsidR="00857578">
        <w:rPr>
          <w:rFonts w:ascii="仿宋_GB2312" w:eastAsia="仿宋_GB2312" w:hAnsi="黑体" w:hint="eastAsia"/>
          <w:sz w:val="32"/>
          <w:szCs w:val="32"/>
        </w:rPr>
        <w:t>。</w:t>
      </w:r>
    </w:p>
    <w:p w14:paraId="3E5981B7" w14:textId="77777777" w:rsidR="00DF3304" w:rsidRDefault="00857578">
      <w:pPr>
        <w:spacing w:line="590" w:lineRule="exact"/>
        <w:ind w:firstLineChars="200" w:firstLine="640"/>
        <w:rPr>
          <w:rFonts w:ascii="黑体" w:eastAsia="黑体" w:hAnsi="黑体" w:cs="Times New Roman" w:hint="eastAsia"/>
          <w:sz w:val="32"/>
          <w:szCs w:val="32"/>
          <w:shd w:val="clear" w:color="auto" w:fill="FFFFFF"/>
        </w:rPr>
      </w:pPr>
      <w:r>
        <w:rPr>
          <w:rFonts w:ascii="黑体" w:eastAsia="黑体" w:hAnsi="黑体" w:cs="Times New Roman" w:hint="eastAsia"/>
          <w:sz w:val="32"/>
          <w:szCs w:val="32"/>
          <w:shd w:val="clear" w:color="auto" w:fill="FFFFFF"/>
        </w:rPr>
        <w:lastRenderedPageBreak/>
        <w:t>八、收入预算情况说明</w:t>
      </w:r>
    </w:p>
    <w:p w14:paraId="0AD22DAA" w14:textId="7CE333C3" w:rsidR="00DF3304" w:rsidRDefault="00637A6A">
      <w:pPr>
        <w:spacing w:line="59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屯昌县南坤镇南坤中学</w:t>
      </w:r>
      <w:r w:rsidR="00857578">
        <w:rPr>
          <w:rFonts w:ascii="仿宋_GB2312" w:eastAsia="仿宋_GB2312" w:hAnsi="黑体" w:cs="仿宋_GB2312" w:hint="eastAsia"/>
          <w:sz w:val="32"/>
          <w:szCs w:val="32"/>
        </w:rPr>
        <w:t>2026</w:t>
      </w:r>
      <w:r w:rsidR="00857578">
        <w:rPr>
          <w:rFonts w:ascii="仿宋_GB2312" w:eastAsia="仿宋_GB2312" w:hAnsi="黑体" w:hint="eastAsia"/>
          <w:sz w:val="32"/>
          <w:szCs w:val="32"/>
        </w:rPr>
        <w:t>年收入预算</w:t>
      </w:r>
      <w:r>
        <w:rPr>
          <w:rFonts w:ascii="仿宋_GB2312" w:eastAsia="仿宋_GB2312" w:hAnsi="黑体" w:cs="仿宋_GB2312" w:hint="eastAsia"/>
          <w:sz w:val="32"/>
          <w:szCs w:val="32"/>
        </w:rPr>
        <w:t>970.20</w:t>
      </w:r>
      <w:r w:rsidR="00857578">
        <w:rPr>
          <w:rFonts w:ascii="仿宋_GB2312" w:eastAsia="仿宋_GB2312" w:hAnsi="黑体" w:hint="eastAsia"/>
          <w:sz w:val="32"/>
          <w:szCs w:val="32"/>
        </w:rPr>
        <w:t>万元，其中：上年结转</w:t>
      </w:r>
      <w:r>
        <w:rPr>
          <w:rFonts w:ascii="仿宋_GB2312" w:eastAsia="仿宋_GB2312" w:hAnsi="黑体" w:cs="仿宋_GB2312" w:hint="eastAsia"/>
          <w:sz w:val="32"/>
          <w:szCs w:val="32"/>
        </w:rPr>
        <w:t>0.1</w:t>
      </w:r>
      <w:r w:rsidR="00857578">
        <w:rPr>
          <w:rFonts w:ascii="仿宋_GB2312" w:eastAsia="仿宋_GB2312" w:hAnsi="黑体" w:hint="eastAsia"/>
          <w:sz w:val="32"/>
          <w:szCs w:val="32"/>
        </w:rPr>
        <w:t>万元，占</w:t>
      </w:r>
      <w:r>
        <w:rPr>
          <w:rFonts w:ascii="仿宋_GB2312" w:eastAsia="仿宋_GB2312" w:hAnsi="黑体" w:cs="仿宋_GB2312" w:hint="eastAsia"/>
          <w:sz w:val="32"/>
          <w:szCs w:val="32"/>
        </w:rPr>
        <w:t>0.01</w:t>
      </w:r>
      <w:r w:rsidR="00857578">
        <w:rPr>
          <w:rFonts w:ascii="仿宋_GB2312" w:eastAsia="仿宋_GB2312" w:hAnsi="黑体" w:hint="eastAsia"/>
          <w:sz w:val="32"/>
          <w:szCs w:val="32"/>
        </w:rPr>
        <w:t>%；一般公共预算拨款收入</w:t>
      </w:r>
      <w:r>
        <w:rPr>
          <w:rFonts w:ascii="仿宋_GB2312" w:eastAsia="仿宋_GB2312" w:hAnsi="黑体" w:cs="仿宋_GB2312" w:hint="eastAsia"/>
          <w:sz w:val="32"/>
          <w:szCs w:val="32"/>
        </w:rPr>
        <w:t>970.10</w:t>
      </w:r>
      <w:r w:rsidR="00857578">
        <w:rPr>
          <w:rFonts w:ascii="仿宋_GB2312" w:eastAsia="仿宋_GB2312" w:hAnsi="黑体" w:hint="eastAsia"/>
          <w:sz w:val="32"/>
          <w:szCs w:val="32"/>
        </w:rPr>
        <w:t>万元，占</w:t>
      </w:r>
      <w:r>
        <w:rPr>
          <w:rFonts w:ascii="仿宋_GB2312" w:eastAsia="仿宋_GB2312" w:hAnsi="黑体" w:cs="仿宋_GB2312" w:hint="eastAsia"/>
          <w:sz w:val="32"/>
          <w:szCs w:val="32"/>
        </w:rPr>
        <w:t>99.99</w:t>
      </w:r>
      <w:r w:rsidR="00857578">
        <w:rPr>
          <w:rFonts w:ascii="仿宋_GB2312" w:eastAsia="仿宋_GB2312" w:hAnsi="黑体" w:hint="eastAsia"/>
          <w:sz w:val="32"/>
          <w:szCs w:val="32"/>
        </w:rPr>
        <w:t>%；比上年预算数</w:t>
      </w:r>
      <w:r w:rsidR="00857578">
        <w:rPr>
          <w:rFonts w:ascii="仿宋_GB2312" w:eastAsia="仿宋_GB2312" w:hAnsi="黑体" w:cs="仿宋_GB2312" w:hint="eastAsia"/>
          <w:sz w:val="32"/>
          <w:szCs w:val="32"/>
        </w:rPr>
        <w:t>减少</w:t>
      </w:r>
      <w:r>
        <w:rPr>
          <w:rFonts w:ascii="仿宋_GB2312" w:eastAsia="仿宋_GB2312" w:hAnsi="黑体" w:cs="仿宋_GB2312" w:hint="eastAsia"/>
          <w:sz w:val="32"/>
          <w:szCs w:val="32"/>
        </w:rPr>
        <w:t>154.44</w:t>
      </w:r>
      <w:r w:rsidR="00857578">
        <w:rPr>
          <w:rFonts w:ascii="仿宋_GB2312" w:eastAsia="仿宋_GB2312" w:hAnsi="黑体" w:hint="eastAsia"/>
          <w:sz w:val="32"/>
          <w:szCs w:val="32"/>
        </w:rPr>
        <w:t>万元，主要是</w:t>
      </w:r>
      <w:r>
        <w:rPr>
          <w:rFonts w:ascii="仿宋_GB2312" w:eastAsia="仿宋_GB2312" w:hAnsi="黑体" w:hint="eastAsia"/>
          <w:sz w:val="32"/>
          <w:szCs w:val="32"/>
        </w:rPr>
        <w:t>教育支出减少</w:t>
      </w:r>
      <w:r w:rsidR="00857578">
        <w:rPr>
          <w:rFonts w:ascii="仿宋_GB2312" w:eastAsia="仿宋_GB2312" w:hAnsi="黑体" w:hint="eastAsia"/>
          <w:sz w:val="32"/>
          <w:szCs w:val="32"/>
        </w:rPr>
        <w:t>。</w:t>
      </w:r>
    </w:p>
    <w:p w14:paraId="3C2E809D" w14:textId="77777777" w:rsidR="00DF3304" w:rsidRDefault="00857578">
      <w:pPr>
        <w:spacing w:line="590" w:lineRule="exact"/>
        <w:ind w:firstLineChars="200" w:firstLine="640"/>
        <w:rPr>
          <w:rFonts w:ascii="黑体" w:eastAsia="黑体" w:hAnsi="黑体" w:cs="Times New Roman" w:hint="eastAsia"/>
          <w:sz w:val="32"/>
          <w:szCs w:val="32"/>
          <w:shd w:val="clear" w:color="auto" w:fill="FFFFFF"/>
        </w:rPr>
      </w:pPr>
      <w:r>
        <w:rPr>
          <w:rFonts w:ascii="黑体" w:eastAsia="黑体" w:hAnsi="黑体" w:cs="Times New Roman" w:hint="eastAsia"/>
          <w:sz w:val="32"/>
          <w:szCs w:val="32"/>
          <w:shd w:val="clear" w:color="auto" w:fill="FFFFFF"/>
        </w:rPr>
        <w:t>九、支出预算情况说明</w:t>
      </w:r>
    </w:p>
    <w:p w14:paraId="5F08E72B" w14:textId="4C1C47AF" w:rsidR="00DF3304" w:rsidRPr="00637A6A" w:rsidRDefault="00637A6A" w:rsidP="00637A6A">
      <w:pPr>
        <w:ind w:firstLineChars="200" w:firstLine="640"/>
        <w:rPr>
          <w:rFonts w:ascii="仿宋" w:eastAsia="仿宋" w:hAnsi="仿宋" w:cs="仿宋" w:hint="eastAsia"/>
          <w:sz w:val="32"/>
          <w:szCs w:val="32"/>
        </w:rPr>
      </w:pPr>
      <w:r>
        <w:rPr>
          <w:rFonts w:ascii="仿宋_GB2312" w:eastAsia="仿宋_GB2312" w:hAnsi="黑体" w:cs="仿宋_GB2312" w:hint="eastAsia"/>
          <w:sz w:val="32"/>
          <w:szCs w:val="32"/>
        </w:rPr>
        <w:t>屯昌县南坤镇南坤中学2026</w:t>
      </w:r>
      <w:r>
        <w:rPr>
          <w:rFonts w:ascii="仿宋_GB2312" w:eastAsia="仿宋_GB2312" w:hAnsi="黑体" w:hint="eastAsia"/>
          <w:sz w:val="32"/>
          <w:szCs w:val="32"/>
        </w:rPr>
        <w:t>年支出预算970.20万元，其中：基本支出967.82万元，占</w:t>
      </w:r>
      <w:r>
        <w:rPr>
          <w:rFonts w:ascii="仿宋_GB2312" w:eastAsia="仿宋_GB2312" w:hAnsi="黑体" w:cs="仿宋_GB2312" w:hint="eastAsia"/>
          <w:sz w:val="32"/>
          <w:szCs w:val="32"/>
        </w:rPr>
        <w:t>99.75</w:t>
      </w:r>
      <w:r>
        <w:rPr>
          <w:rFonts w:ascii="仿宋_GB2312" w:eastAsia="仿宋_GB2312" w:hAnsi="黑体" w:hint="eastAsia"/>
          <w:sz w:val="32"/>
          <w:szCs w:val="32"/>
        </w:rPr>
        <w:t>%；项目支出</w:t>
      </w:r>
      <w:r>
        <w:rPr>
          <w:rFonts w:ascii="仿宋_GB2312" w:eastAsia="仿宋_GB2312" w:hAnsi="黑体" w:cs="仿宋_GB2312" w:hint="eastAsia"/>
          <w:sz w:val="32"/>
          <w:szCs w:val="32"/>
        </w:rPr>
        <w:t>2.38</w:t>
      </w:r>
      <w:r>
        <w:rPr>
          <w:rFonts w:ascii="仿宋_GB2312" w:eastAsia="仿宋_GB2312" w:hAnsi="黑体" w:hint="eastAsia"/>
          <w:sz w:val="32"/>
          <w:szCs w:val="32"/>
        </w:rPr>
        <w:t>万元，占</w:t>
      </w:r>
      <w:r>
        <w:rPr>
          <w:rFonts w:ascii="仿宋_GB2312" w:eastAsia="仿宋_GB2312" w:hAnsi="黑体" w:cs="仿宋_GB2312" w:hint="eastAsia"/>
          <w:sz w:val="32"/>
          <w:szCs w:val="32"/>
        </w:rPr>
        <w:t>0.25</w:t>
      </w:r>
      <w:r>
        <w:rPr>
          <w:rFonts w:ascii="仿宋_GB2312" w:eastAsia="仿宋_GB2312" w:hAnsi="黑体" w:hint="eastAsia"/>
          <w:sz w:val="32"/>
          <w:szCs w:val="32"/>
        </w:rPr>
        <w:t>%。比上年预算数减少</w:t>
      </w:r>
      <w:r>
        <w:rPr>
          <w:rFonts w:ascii="仿宋_GB2312" w:eastAsia="仿宋_GB2312" w:hAnsi="黑体" w:cs="仿宋_GB2312" w:hint="eastAsia"/>
          <w:sz w:val="32"/>
          <w:szCs w:val="32"/>
        </w:rPr>
        <w:t>154.44</w:t>
      </w:r>
      <w:r>
        <w:rPr>
          <w:rFonts w:ascii="仿宋_GB2312" w:eastAsia="仿宋_GB2312" w:hAnsi="黑体" w:hint="eastAsia"/>
          <w:sz w:val="32"/>
          <w:szCs w:val="32"/>
        </w:rPr>
        <w:t>万元，主要是教育支出减少。</w:t>
      </w:r>
    </w:p>
    <w:p w14:paraId="7399382E" w14:textId="77777777" w:rsidR="00DF3304" w:rsidRDefault="00857578">
      <w:pPr>
        <w:spacing w:line="590" w:lineRule="exact"/>
        <w:ind w:firstLineChars="200" w:firstLine="640"/>
        <w:rPr>
          <w:rFonts w:ascii="黑体" w:eastAsia="黑体" w:hAnsi="黑体" w:cs="Times New Roman" w:hint="eastAsia"/>
          <w:sz w:val="32"/>
          <w:szCs w:val="32"/>
          <w:shd w:val="clear" w:color="auto" w:fill="FFFFFF"/>
        </w:rPr>
      </w:pPr>
      <w:r>
        <w:rPr>
          <w:rFonts w:ascii="黑体" w:eastAsia="黑体" w:hAnsi="黑体" w:cs="Times New Roman" w:hint="eastAsia"/>
          <w:sz w:val="32"/>
          <w:szCs w:val="32"/>
          <w:shd w:val="clear" w:color="auto" w:fill="FFFFFF"/>
        </w:rPr>
        <w:t>十、其他重要事项的情况说明</w:t>
      </w:r>
    </w:p>
    <w:p w14:paraId="580D3B90" w14:textId="77777777" w:rsidR="00DF3304" w:rsidRDefault="00857578">
      <w:pPr>
        <w:spacing w:line="590" w:lineRule="exact"/>
        <w:ind w:firstLineChars="200" w:firstLine="640"/>
        <w:rPr>
          <w:rFonts w:ascii="楷体" w:eastAsia="楷体" w:hAnsi="楷体" w:hint="eastAsia"/>
          <w:sz w:val="32"/>
          <w:szCs w:val="32"/>
        </w:rPr>
      </w:pPr>
      <w:r>
        <w:rPr>
          <w:rFonts w:ascii="楷体" w:eastAsia="楷体" w:hAnsi="楷体" w:hint="eastAsia"/>
          <w:sz w:val="32"/>
          <w:szCs w:val="32"/>
        </w:rPr>
        <w:t>（一）机关运行经费（行政单位、参照公务员法管理的事业单位需说明，其他单位不需要说明）</w:t>
      </w:r>
    </w:p>
    <w:p w14:paraId="0EB2F116" w14:textId="61C11FAF" w:rsidR="00DF3304" w:rsidRDefault="00536176">
      <w:pPr>
        <w:spacing w:line="59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2026</w:t>
      </w:r>
      <w:r>
        <w:rPr>
          <w:rFonts w:ascii="仿宋_GB2312" w:eastAsia="仿宋_GB2312" w:hAnsi="黑体" w:hint="eastAsia"/>
          <w:sz w:val="32"/>
          <w:szCs w:val="32"/>
        </w:rPr>
        <w:t>年</w:t>
      </w:r>
      <w:r>
        <w:rPr>
          <w:rFonts w:ascii="仿宋_GB2312" w:eastAsia="仿宋_GB2312" w:hAnsi="黑体" w:cs="仿宋_GB2312" w:hint="eastAsia"/>
          <w:sz w:val="32"/>
          <w:szCs w:val="32"/>
        </w:rPr>
        <w:t>屯昌县南坤镇南坤中学无机关运行经费预算</w:t>
      </w:r>
      <w:r w:rsidR="00857578">
        <w:rPr>
          <w:rFonts w:ascii="仿宋_GB2312" w:eastAsia="仿宋_GB2312" w:hAnsi="黑体" w:hint="eastAsia"/>
          <w:sz w:val="32"/>
          <w:szCs w:val="32"/>
        </w:rPr>
        <w:t>。</w:t>
      </w:r>
    </w:p>
    <w:p w14:paraId="01D79071" w14:textId="77777777" w:rsidR="00DF3304" w:rsidRDefault="00857578">
      <w:pPr>
        <w:spacing w:line="590" w:lineRule="exact"/>
        <w:ind w:firstLineChars="200" w:firstLine="640"/>
        <w:rPr>
          <w:rFonts w:ascii="楷体" w:eastAsia="楷体" w:hAnsi="楷体" w:hint="eastAsia"/>
          <w:sz w:val="32"/>
          <w:szCs w:val="32"/>
        </w:rPr>
      </w:pPr>
      <w:r>
        <w:rPr>
          <w:rFonts w:ascii="楷体" w:eastAsia="楷体" w:hAnsi="楷体" w:hint="eastAsia"/>
          <w:sz w:val="32"/>
          <w:szCs w:val="32"/>
        </w:rPr>
        <w:t>（二）政府采购情况</w:t>
      </w:r>
    </w:p>
    <w:p w14:paraId="45CD0269" w14:textId="33B00767" w:rsidR="00DF3304" w:rsidRPr="00536176" w:rsidRDefault="00536176" w:rsidP="00536176">
      <w:pPr>
        <w:spacing w:line="578" w:lineRule="exact"/>
        <w:ind w:firstLine="640"/>
        <w:rPr>
          <w:rFonts w:ascii="仿宋" w:eastAsia="仿宋" w:hAnsi="仿宋" w:cs="仿宋" w:hint="eastAsia"/>
          <w:sz w:val="32"/>
          <w:szCs w:val="32"/>
        </w:rPr>
      </w:pPr>
      <w:r>
        <w:rPr>
          <w:rFonts w:ascii="仿宋_GB2312" w:eastAsia="仿宋_GB2312" w:hAnsi="黑体" w:cs="仿宋_GB2312" w:hint="eastAsia"/>
          <w:sz w:val="32"/>
          <w:szCs w:val="32"/>
        </w:rPr>
        <w:t>2026</w:t>
      </w:r>
      <w:r>
        <w:rPr>
          <w:rFonts w:ascii="仿宋_GB2312" w:eastAsia="仿宋_GB2312" w:hAnsi="黑体" w:hint="eastAsia"/>
          <w:sz w:val="32"/>
          <w:szCs w:val="32"/>
        </w:rPr>
        <w:t>年</w:t>
      </w:r>
      <w:r>
        <w:rPr>
          <w:rFonts w:ascii="仿宋_GB2312" w:eastAsia="仿宋_GB2312" w:hAnsi="黑体" w:cs="仿宋_GB2312" w:hint="eastAsia"/>
          <w:sz w:val="32"/>
          <w:szCs w:val="32"/>
        </w:rPr>
        <w:t>屯昌县南坤镇南坤中学政府采购预算总额0</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14:paraId="64E25B4C" w14:textId="77777777" w:rsidR="00DF3304" w:rsidRDefault="00857578">
      <w:pPr>
        <w:spacing w:line="590" w:lineRule="exact"/>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14:paraId="36F3C641" w14:textId="60F2CCDC" w:rsidR="00536176" w:rsidRDefault="00536176" w:rsidP="00536176">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截至2026</w:t>
      </w:r>
      <w:r>
        <w:rPr>
          <w:rFonts w:ascii="仿宋_GB2312" w:eastAsia="仿宋_GB2312" w:hAnsi="黑体" w:hint="eastAsia"/>
          <w:sz w:val="32"/>
          <w:szCs w:val="32"/>
        </w:rPr>
        <w:t>年12月31日，</w:t>
      </w:r>
      <w:r>
        <w:rPr>
          <w:rFonts w:ascii="仿宋_GB2312" w:eastAsia="仿宋_GB2312" w:hAnsi="黑体" w:cs="仿宋_GB2312" w:hint="eastAsia"/>
          <w:sz w:val="32"/>
          <w:szCs w:val="32"/>
        </w:rPr>
        <w:t>屯昌县南坤镇南坤中学本级及下</w:t>
      </w:r>
      <w:r>
        <w:rPr>
          <w:rFonts w:ascii="仿宋_GB2312" w:eastAsia="仿宋_GB2312" w:hAnsi="黑体" w:cs="仿宋_GB2312" w:hint="eastAsia"/>
          <w:sz w:val="32"/>
          <w:szCs w:val="32"/>
        </w:rPr>
        <w:lastRenderedPageBreak/>
        <w:t>属各预算单位共有车辆0辆，其中，领导干部用车0辆，机要通信应急用车0辆、一般执法执勤用车0辆、特种专业技术用车0辆、其他用车0辆。单位价值100万元以上设备0台（套）。</w:t>
      </w:r>
    </w:p>
    <w:p w14:paraId="48915385" w14:textId="77777777" w:rsidR="00DF3304" w:rsidRDefault="00857578">
      <w:pPr>
        <w:widowControl/>
        <w:spacing w:line="590" w:lineRule="exact"/>
        <w:ind w:firstLineChars="200" w:firstLine="640"/>
        <w:rPr>
          <w:rFonts w:ascii="楷体" w:eastAsia="楷体" w:hAnsi="楷体" w:hint="eastAsia"/>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14:paraId="3302CEA8" w14:textId="21D16C43" w:rsidR="004502E0" w:rsidRDefault="004502E0" w:rsidP="004502E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按202</w:t>
      </w:r>
      <w:r>
        <w:rPr>
          <w:rFonts w:ascii="仿宋_GB2312" w:eastAsia="仿宋_GB2312" w:hAnsi="黑体" w:cs="仿宋_GB2312" w:hint="eastAsia"/>
          <w:sz w:val="32"/>
          <w:szCs w:val="32"/>
        </w:rPr>
        <w:t>6</w:t>
      </w:r>
      <w:r>
        <w:rPr>
          <w:rFonts w:ascii="仿宋_GB2312" w:eastAsia="仿宋_GB2312" w:hAnsi="黑体" w:hint="eastAsia"/>
          <w:sz w:val="32"/>
          <w:szCs w:val="32"/>
        </w:rPr>
        <w:t>年</w:t>
      </w:r>
      <w:r>
        <w:rPr>
          <w:rFonts w:ascii="仿宋_GB2312" w:eastAsia="仿宋_GB2312" w:hAnsi="黑体" w:cs="仿宋_GB2312" w:hint="eastAsia"/>
          <w:sz w:val="32"/>
          <w:szCs w:val="32"/>
        </w:rPr>
        <w:t>屯昌县南坤镇南坤中学1</w:t>
      </w:r>
      <w:r>
        <w:rPr>
          <w:rFonts w:ascii="仿宋_GB2312" w:eastAsia="仿宋_GB2312" w:hAnsi="黑体" w:cs="仿宋_GB2312" w:hint="eastAsia"/>
          <w:sz w:val="32"/>
          <w:szCs w:val="32"/>
        </w:rPr>
        <w:t>4</w:t>
      </w:r>
      <w:r>
        <w:rPr>
          <w:rFonts w:ascii="仿宋_GB2312" w:eastAsia="仿宋_GB2312" w:hAnsi="黑体" w:cs="仿宋_GB2312" w:hint="eastAsia"/>
          <w:sz w:val="32"/>
          <w:szCs w:val="32"/>
        </w:rPr>
        <w:t>个项目实行绩效目标管理，涉及一般公共预算</w:t>
      </w:r>
      <w:r>
        <w:rPr>
          <w:rFonts w:ascii="仿宋_GB2312" w:eastAsia="仿宋_GB2312" w:hAnsi="黑体" w:cs="仿宋_GB2312" w:hint="eastAsia"/>
          <w:sz w:val="32"/>
          <w:szCs w:val="32"/>
        </w:rPr>
        <w:t>970.10</w:t>
      </w:r>
      <w:r>
        <w:rPr>
          <w:rFonts w:ascii="仿宋_GB2312" w:eastAsia="仿宋_GB2312" w:hAnsi="黑体" w:hint="eastAsia"/>
          <w:sz w:val="32"/>
          <w:szCs w:val="32"/>
        </w:rPr>
        <w:t>万元。</w:t>
      </w:r>
    </w:p>
    <w:p w14:paraId="31A3FAFF" w14:textId="0DBEC1D3" w:rsidR="004502E0" w:rsidRDefault="004502E0" w:rsidP="004502E0">
      <w:pPr>
        <w:ind w:firstLineChars="200" w:firstLine="640"/>
        <w:rPr>
          <w:rFonts w:ascii="仿宋" w:eastAsia="仿宋" w:hAnsi="仿宋" w:cs="仿宋" w:hint="eastAsia"/>
          <w:sz w:val="32"/>
          <w:szCs w:val="32"/>
        </w:rPr>
      </w:pPr>
      <w:r>
        <w:rPr>
          <w:rFonts w:ascii="仿宋_GB2312" w:eastAsia="仿宋_GB2312" w:hAnsi="黑体" w:hint="eastAsia"/>
          <w:sz w:val="32"/>
          <w:szCs w:val="32"/>
        </w:rPr>
        <w:t>。</w:t>
      </w:r>
    </w:p>
    <w:p w14:paraId="09127CA6" w14:textId="77777777" w:rsidR="00DF3304" w:rsidRPr="004502E0" w:rsidRDefault="00DF3304">
      <w:pPr>
        <w:spacing w:line="590" w:lineRule="exact"/>
        <w:rPr>
          <w:rFonts w:ascii="黑体" w:eastAsia="黑体" w:hAnsi="黑体" w:hint="eastAsia"/>
          <w:bCs/>
          <w:sz w:val="32"/>
          <w:szCs w:val="32"/>
        </w:rPr>
      </w:pPr>
    </w:p>
    <w:p w14:paraId="25449C56" w14:textId="77777777" w:rsidR="00DF3304" w:rsidRDefault="00857578">
      <w:pPr>
        <w:spacing w:line="590" w:lineRule="exact"/>
        <w:rPr>
          <w:rFonts w:ascii="黑体" w:eastAsia="黑体" w:hAnsi="黑体" w:hint="eastAsia"/>
          <w:bCs/>
          <w:sz w:val="32"/>
          <w:szCs w:val="32"/>
        </w:rPr>
      </w:pPr>
      <w:r>
        <w:rPr>
          <w:rFonts w:ascii="黑体" w:eastAsia="黑体" w:hAnsi="黑体" w:hint="eastAsia"/>
          <w:bCs/>
          <w:sz w:val="32"/>
          <w:szCs w:val="32"/>
        </w:rPr>
        <w:t>第四部分  名词解释</w:t>
      </w:r>
    </w:p>
    <w:p w14:paraId="542E5347" w14:textId="77777777" w:rsidR="00DF3304" w:rsidRDefault="00DF3304">
      <w:pPr>
        <w:spacing w:line="590" w:lineRule="exact"/>
        <w:ind w:firstLineChars="200" w:firstLine="640"/>
        <w:rPr>
          <w:rFonts w:ascii="仿宋_GB2312" w:eastAsia="仿宋_GB2312" w:cs="宋体"/>
          <w:bCs/>
          <w:color w:val="000000"/>
          <w:kern w:val="0"/>
          <w:sz w:val="32"/>
          <w:szCs w:val="32"/>
          <w:lang w:val="zh-CN"/>
        </w:rPr>
      </w:pPr>
    </w:p>
    <w:p w14:paraId="103DA1F0"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一、财政拨款收入：指本级财政当年拨付的资金。</w:t>
      </w:r>
    </w:p>
    <w:p w14:paraId="277A312E"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二、一般公共预算拨款收入：指用于反映税收收入、专项收入、行政事业性收费收入、罚没收入、国有资源（资产）有偿使用收入、政府住房基金收入、捐赠收入等财政收入。</w:t>
      </w:r>
    </w:p>
    <w:p w14:paraId="15BD8602"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三、政府性基金预算拨款收入：指是用于反映政府为支持某项事业发展或特定基础设施建设，依法依规向公民、法人和其他组织征收的以及出让土地、发行彩票等方式取得的具有专门用途的资金。</w:t>
      </w:r>
    </w:p>
    <w:p w14:paraId="22CABB77"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四、事业收入：指用于反映事业单位开展专业业务活动及辅</w:t>
      </w:r>
      <w:r>
        <w:rPr>
          <w:rFonts w:ascii="仿宋_GB2312" w:eastAsia="仿宋_GB2312" w:hAnsi="宋体" w:cs="宋体" w:hint="eastAsia"/>
          <w:color w:val="000000"/>
          <w:kern w:val="0"/>
          <w:sz w:val="32"/>
          <w:szCs w:val="32"/>
        </w:rPr>
        <w:lastRenderedPageBreak/>
        <w:t xml:space="preserve">助活动所取得的收入。 </w:t>
      </w:r>
    </w:p>
    <w:p w14:paraId="56869BAC"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五、事业单位经营收入：指用于反映事业单位在专业活动及辅助活动之外开展非独立核算经营活动取得的收入。</w:t>
      </w:r>
    </w:p>
    <w:p w14:paraId="050EEE5A"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六、其他收入：指除上述“财政拨款收入”“事业收入”“经营收入”等以外的收入。</w:t>
      </w:r>
    </w:p>
    <w:p w14:paraId="28DAB682"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七、上年结转：指以前年度尚未完成、结转到本年按有关规定继续使用的资金。</w:t>
      </w:r>
    </w:p>
    <w:p w14:paraId="69985B76"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八、基本支出：指行政事业单位用于为保障其机构正常运转、完成日常工作任务而发生的人员支出和公用支出。</w:t>
      </w:r>
    </w:p>
    <w:p w14:paraId="14F9AD97"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九、工资福利支出：反映单位开支的在职职工和编制外长期聘用人员的各类劳动报酬，以及为上述人员缴纳的各项社会保险费等。</w:t>
      </w:r>
    </w:p>
    <w:p w14:paraId="498526AA"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十、对个人和家庭的补助支出：反映政府用于对个人和家庭的补助支出，包括离休费、退休费、退职（役）费、抚恤金、生活补助、救济费、医疗费补助、助学金、独生子女奖励金、其他等。</w:t>
      </w:r>
    </w:p>
    <w:p w14:paraId="14291310"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06CD1559"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lastRenderedPageBreak/>
        <w:t>十二、项目支出：指各部门、各单位为完成其特定的工作任务和事业发展目标所发生的支出。</w:t>
      </w:r>
    </w:p>
    <w:p w14:paraId="04B8A438"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1个月及以上租车费用等支出；公务接待费指单位按规定开支的各类公务接待（含外宾接待）支出。</w:t>
      </w:r>
    </w:p>
    <w:p w14:paraId="3A80A441" w14:textId="77777777" w:rsidR="00DF3304" w:rsidRDefault="00857578">
      <w:pPr>
        <w:spacing w:line="59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42A1605" w14:textId="77777777" w:rsidR="00DF3304" w:rsidRDefault="00DF3304">
      <w:pPr>
        <w:spacing w:line="590" w:lineRule="exact"/>
        <w:rPr>
          <w:rFonts w:ascii="仿宋_GB2312" w:eastAsia="仿宋_GB2312" w:hAnsi="黑体" w:cs="仿宋_GB2312" w:hint="eastAsia"/>
          <w:sz w:val="32"/>
          <w:szCs w:val="32"/>
        </w:rPr>
      </w:pPr>
    </w:p>
    <w:p w14:paraId="0D9BB7CE" w14:textId="77777777" w:rsidR="00DF3304" w:rsidRDefault="00DF3304"/>
    <w:sectPr w:rsidR="00DF3304">
      <w:footerReference w:type="default" r:id="rId8"/>
      <w:pgSz w:w="11906" w:h="16838"/>
      <w:pgMar w:top="1928" w:right="1474" w:bottom="1701"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B59FD" w14:textId="77777777" w:rsidR="00857578" w:rsidRDefault="00857578">
      <w:pPr>
        <w:spacing w:after="0" w:line="240" w:lineRule="auto"/>
      </w:pPr>
      <w:r>
        <w:separator/>
      </w:r>
    </w:p>
  </w:endnote>
  <w:endnote w:type="continuationSeparator" w:id="0">
    <w:p w14:paraId="1836663E" w14:textId="77777777" w:rsidR="00857578" w:rsidRDefault="00857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altName w:val="微软雅黑"/>
    <w:charset w:val="86"/>
    <w:family w:val="auto"/>
    <w:pitch w:val="default"/>
    <w:sig w:usb0="00000000" w:usb1="00000000" w:usb2="00082016" w:usb3="00000000" w:csb0="00040001" w:csb1="00000000"/>
  </w:font>
  <w:font w:name="方正仿宋_GBK">
    <w:altName w:val="微软雅黑"/>
    <w:charset w:val="86"/>
    <w:family w:val="auto"/>
    <w:pitch w:val="default"/>
    <w:sig w:usb0="00000000" w:usb1="00000000" w:usb2="00082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6013F" w14:textId="77777777" w:rsidR="00DF3304" w:rsidRDefault="00857578">
    <w:pPr>
      <w:pStyle w:val="a3"/>
    </w:pPr>
    <w:r>
      <w:rPr>
        <w:noProof/>
      </w:rPr>
      <mc:AlternateContent>
        <mc:Choice Requires="wps">
          <w:drawing>
            <wp:anchor distT="0" distB="0" distL="114300" distR="114300" simplePos="0" relativeHeight="251658240" behindDoc="0" locked="0" layoutInCell="1" allowOverlap="1" wp14:anchorId="31A953CB" wp14:editId="48007008">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D6C237" w14:textId="77777777" w:rsidR="00DF3304" w:rsidRDefault="00857578">
                          <w:pPr>
                            <w:pStyle w:val="a3"/>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rPr>
                              <w:rFonts w:ascii="宋体" w:hAnsi="宋体" w:cs="宋体" w:hint="eastAsia"/>
                              <w:sz w:val="28"/>
                              <w:szCs w:val="28"/>
                            </w:rPr>
                            <w:t xml:space="preserve"> —</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31A953CB" id="_x0000_t202" coordsize="21600,21600" o:spt="202" path="m,l,21600r21600,l21600,xe">
              <v:stroke joinstyle="miter"/>
              <v:path gradientshapeok="t" o:connecttype="rect"/>
            </v:shapetype>
            <v:shape id="文本框 1" o:spid="_x0000_s1026" type="#_x0000_t202" style="position:absolute;margin-left:11.3pt;margin-top:0;width:62.5pt;height:25.8pt;z-index:251658240;visibility:visible;mso-wrap-style:squar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" filled="f" stroked="f" strokeweight=".5pt">
              <v:textbox inset="0,0,0,0">
                <w:txbxContent>
                  <w:p w14:paraId="53D6C237" w14:textId="77777777" w:rsidR="00DF3304" w:rsidRDefault="00857578">
                    <w:pPr>
                      <w:pStyle w:val="a3"/>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D1AE0" w14:textId="77777777" w:rsidR="00857578" w:rsidRDefault="00857578">
      <w:pPr>
        <w:spacing w:after="0" w:line="240" w:lineRule="auto"/>
      </w:pPr>
      <w:r>
        <w:separator/>
      </w:r>
    </w:p>
  </w:footnote>
  <w:footnote w:type="continuationSeparator" w:id="0">
    <w:p w14:paraId="7AE8A026" w14:textId="77777777" w:rsidR="00857578" w:rsidRDefault="008575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DEEC51"/>
    <w:multiLevelType w:val="singleLevel"/>
    <w:tmpl w:val="DBDEEC51"/>
    <w:lvl w:ilvl="0">
      <w:start w:val="6"/>
      <w:numFmt w:val="chineseCounting"/>
      <w:suff w:val="nothing"/>
      <w:lvlText w:val="%1、"/>
      <w:lvlJc w:val="left"/>
      <w:rPr>
        <w:rFonts w:hint="eastAsia"/>
      </w:rPr>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0F6734D"/>
    <w:multiLevelType w:val="multilevel"/>
    <w:tmpl w:val="10F6734D"/>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50249571">
    <w:abstractNumId w:val="1"/>
  </w:num>
  <w:num w:numId="2" w16cid:durableId="132791436">
    <w:abstractNumId w:val="3"/>
  </w:num>
  <w:num w:numId="3" w16cid:durableId="1401174521">
    <w:abstractNumId w:val="2"/>
  </w:num>
  <w:num w:numId="4" w16cid:durableId="1608587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D7F66E0"/>
    <w:rsid w:val="0000575B"/>
    <w:rsid w:val="004502E0"/>
    <w:rsid w:val="00536176"/>
    <w:rsid w:val="00575359"/>
    <w:rsid w:val="005A1E35"/>
    <w:rsid w:val="005B1A29"/>
    <w:rsid w:val="00637A6A"/>
    <w:rsid w:val="007A7D80"/>
    <w:rsid w:val="007D5317"/>
    <w:rsid w:val="00857578"/>
    <w:rsid w:val="00877516"/>
    <w:rsid w:val="00A27B6F"/>
    <w:rsid w:val="00C173DA"/>
    <w:rsid w:val="00C2254C"/>
    <w:rsid w:val="00D24081"/>
    <w:rsid w:val="00DF3304"/>
    <w:rsid w:val="00E14101"/>
    <w:rsid w:val="00F42C5A"/>
    <w:rsid w:val="0D7F66E0"/>
    <w:rsid w:val="415D6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D8694F"/>
  <w15:docId w15:val="{63F9C1FD-2C17-42B9-AFA5-161F4F926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12</Pages>
  <Words>606</Words>
  <Characters>3460</Characters>
  <Application>Microsoft Office Word</Application>
  <DocSecurity>0</DocSecurity>
  <Lines>28</Lines>
  <Paragraphs>8</Paragraphs>
  <ScaleCrop>false</ScaleCrop>
  <Company>屯昌县（屯城镇）</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子净</dc:creator>
  <cp:lastModifiedBy>Lenovo</cp:lastModifiedBy>
  <cp:revision>8</cp:revision>
  <dcterms:created xsi:type="dcterms:W3CDTF">2026-02-28T08:07:00Z</dcterms:created>
  <dcterms:modified xsi:type="dcterms:W3CDTF">2026-03-09T09:30:00Z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