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rFonts w:hint="eastAsia" w:ascii="方正小标宋_GBK" w:hAnsi="方正小标宋_GBK" w:eastAsia="方正小标宋_GBK" w:cs="方正小标宋_GBK"/>
          <w:sz w:val="44"/>
          <w:szCs w:val="44"/>
          <w:u w:val="single"/>
        </w:rPr>
      </w:pPr>
    </w:p>
    <w:p>
      <w:pPr>
        <w:rPr>
          <w:sz w:val="84"/>
          <w:szCs w:val="84"/>
          <w:u w:val="single"/>
        </w:rPr>
      </w:pPr>
    </w:p>
    <w:p>
      <w:pPr>
        <w:ind w:firstLine="880" w:firstLineChars="200"/>
        <w:rPr>
          <w:rFonts w:hint="eastAsia" w:ascii="方正仿宋_GBK" w:hAnsi="方正仿宋_GBK" w:eastAsia="方正仿宋_GBK" w:cs="方正仿宋_GBK"/>
          <w:sz w:val="44"/>
          <w:szCs w:val="44"/>
        </w:rPr>
      </w:pPr>
      <w:r>
        <w:rPr>
          <w:rFonts w:hint="eastAsia" w:ascii="方正仿宋_GBK" w:hAnsi="方正仿宋_GBK" w:eastAsia="方正仿宋_GBK" w:cs="方正仿宋_GBK"/>
          <w:sz w:val="44"/>
          <w:szCs w:val="44"/>
        </w:rPr>
        <w:t>202</w:t>
      </w:r>
      <w:r>
        <w:rPr>
          <w:rFonts w:hint="eastAsia" w:ascii="方正仿宋_GBK" w:hAnsi="方正仿宋_GBK" w:eastAsia="方正仿宋_GBK" w:cs="方正仿宋_GBK"/>
          <w:sz w:val="44"/>
          <w:szCs w:val="44"/>
          <w:lang w:val="en-US" w:eastAsia="zh-CN"/>
        </w:rPr>
        <w:t>5</w:t>
      </w:r>
      <w:r>
        <w:rPr>
          <w:rFonts w:hint="eastAsia" w:ascii="方正仿宋_GBK" w:hAnsi="方正仿宋_GBK" w:eastAsia="方正仿宋_GBK" w:cs="方正仿宋_GBK"/>
          <w:sz w:val="44"/>
          <w:szCs w:val="44"/>
        </w:rPr>
        <w:t>年屯昌县向阳中心小学</w:t>
      </w:r>
      <w:r>
        <w:rPr>
          <w:rFonts w:hint="eastAsia" w:ascii="方正仿宋_GBK" w:hAnsi="方正仿宋_GBK" w:eastAsia="方正仿宋_GBK" w:cs="方正仿宋_GBK"/>
          <w:sz w:val="44"/>
          <w:szCs w:val="44"/>
          <w:lang w:val="en-US" w:eastAsia="zh-CN"/>
        </w:rPr>
        <w:t>单位</w:t>
      </w:r>
      <w:r>
        <w:rPr>
          <w:rFonts w:hint="eastAsia" w:ascii="方正仿宋_GBK" w:hAnsi="方正仿宋_GBK" w:eastAsia="方正仿宋_GBK" w:cs="方正仿宋_GBK"/>
          <w:sz w:val="44"/>
          <w:szCs w:val="44"/>
        </w:rPr>
        <w:t>预算</w:t>
      </w:r>
    </w:p>
    <w:p>
      <w:pPr>
        <w:ind w:firstLine="3520" w:firstLineChars="800"/>
        <w:rPr>
          <w:rFonts w:hint="eastAsia" w:ascii="方正仿宋_GBK" w:hAnsi="方正仿宋_GBK" w:eastAsia="方正仿宋_GBK" w:cs="方正仿宋_GBK"/>
          <w:sz w:val="44"/>
          <w:szCs w:val="44"/>
          <w:lang w:val="en-US" w:eastAsia="zh-CN"/>
        </w:rPr>
      </w:pPr>
      <w:r>
        <w:rPr>
          <w:rFonts w:hint="eastAsia" w:ascii="方正仿宋_GBK" w:hAnsi="方正仿宋_GBK" w:eastAsia="方正仿宋_GBK" w:cs="方正仿宋_GBK"/>
          <w:sz w:val="44"/>
          <w:szCs w:val="44"/>
          <w:lang w:val="en-US"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屯昌县向阳中心小学概况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bookmarkStart w:id="0" w:name="_GoBack"/>
      <w:bookmarkEnd w:id="0"/>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屯昌县向阳中心小学202</w:t>
      </w:r>
      <w:r>
        <w:rPr>
          <w:rFonts w:hint="eastAsia" w:ascii="黑体" w:hAnsi="黑体" w:eastAsia="黑体"/>
          <w:sz w:val="32"/>
          <w:szCs w:val="32"/>
          <w:lang w:val="en-US" w:eastAsia="zh-CN"/>
        </w:rPr>
        <w:t>5</w:t>
      </w:r>
      <w:r>
        <w:rPr>
          <w:rFonts w:hint="eastAsia" w:ascii="黑体" w:hAnsi="黑体" w:eastAsia="黑体"/>
          <w:sz w:val="32"/>
          <w:szCs w:val="32"/>
        </w:rPr>
        <w:t>年单位预算表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部门（单位）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部门（单位）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部门（单位）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屯昌县向阳中心小学202</w:t>
      </w:r>
      <w:r>
        <w:rPr>
          <w:rFonts w:hint="eastAsia" w:ascii="黑体" w:hAnsi="黑体" w:eastAsia="黑体"/>
          <w:sz w:val="32"/>
          <w:szCs w:val="32"/>
          <w:lang w:val="en-US" w:eastAsia="zh-CN"/>
        </w:rPr>
        <w:t>5</w:t>
      </w:r>
      <w:r>
        <w:rPr>
          <w:rFonts w:hint="eastAsia" w:ascii="黑体" w:hAnsi="黑体" w:eastAsia="黑体"/>
          <w:sz w:val="32"/>
          <w:szCs w:val="32"/>
        </w:rPr>
        <w:t>年单位预算情况说明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pStyle w:val="6"/>
        <w:ind w:left="1320" w:firstLine="0" w:firstLineChars="0"/>
        <w:jc w:val="left"/>
        <w:rPr>
          <w:rFonts w:ascii="黑体" w:hAnsi="黑体" w:eastAsia="黑体"/>
          <w:sz w:val="32"/>
          <w:szCs w:val="32"/>
        </w:rPr>
      </w:pPr>
    </w:p>
    <w:p>
      <w:pPr>
        <w:pStyle w:val="6"/>
        <w:ind w:left="1320" w:firstLine="0" w:firstLineChars="0"/>
        <w:jc w:val="left"/>
        <w:rPr>
          <w:rFonts w:ascii="黑体" w:hAnsi="黑体" w:eastAsia="黑体"/>
          <w:sz w:val="32"/>
          <w:szCs w:val="32"/>
        </w:rPr>
      </w:pPr>
    </w:p>
    <w:p>
      <w:pPr>
        <w:pStyle w:val="6"/>
        <w:ind w:left="1320" w:firstLine="0" w:firstLineChars="0"/>
        <w:jc w:val="left"/>
        <w:rPr>
          <w:rFonts w:ascii="黑体" w:hAnsi="黑体" w:eastAsia="黑体"/>
          <w:sz w:val="32"/>
          <w:szCs w:val="32"/>
        </w:rPr>
      </w:pPr>
    </w:p>
    <w:p>
      <w:pPr>
        <w:pStyle w:val="6"/>
        <w:ind w:firstLine="0" w:firstLineChars="0"/>
        <w:jc w:val="left"/>
        <w:rPr>
          <w:rFonts w:ascii="黑体" w:hAnsi="黑体" w:eastAsia="黑体"/>
          <w:sz w:val="32"/>
          <w:szCs w:val="32"/>
        </w:rPr>
      </w:pPr>
    </w:p>
    <w:p>
      <w:pPr>
        <w:pStyle w:val="6"/>
        <w:numPr>
          <w:ilvl w:val="0"/>
          <w:numId w:val="4"/>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屯昌县向阳中心小学概况</w:t>
      </w:r>
    </w:p>
    <w:p>
      <w:pPr>
        <w:jc w:val="left"/>
        <w:rPr>
          <w:rFonts w:ascii="黑体" w:hAnsi="黑体" w:eastAsia="黑体" w:cs="仿宋_GB2312"/>
          <w:sz w:val="32"/>
          <w:szCs w:val="32"/>
        </w:rPr>
      </w:pPr>
      <w:r>
        <w:rPr>
          <w:rFonts w:hint="eastAsia" w:ascii="黑体" w:hAnsi="黑体" w:eastAsia="黑体" w:cs="仿宋_GB2312"/>
          <w:sz w:val="32"/>
          <w:szCs w:val="32"/>
        </w:rPr>
        <w:t>一、主要职能</w:t>
      </w:r>
    </w:p>
    <w:p>
      <w:pPr>
        <w:ind w:left="640" w:leftChars="305" w:firstLine="160" w:firstLineChars="50"/>
        <w:jc w:val="left"/>
        <w:rPr>
          <w:rFonts w:ascii="仿宋_GB2312" w:hAnsi="黑体" w:eastAsia="仿宋_GB2312" w:cs="仿宋_GB2312"/>
          <w:sz w:val="32"/>
          <w:szCs w:val="32"/>
        </w:rPr>
      </w:pPr>
      <w:r>
        <w:rPr>
          <w:rFonts w:hint="eastAsia" w:ascii="仿宋_GB2312" w:hAnsi="黑体" w:eastAsia="仿宋_GB2312" w:cs="仿宋_GB2312"/>
          <w:sz w:val="32"/>
          <w:szCs w:val="32"/>
        </w:rPr>
        <w:t>（一）贯彻执行党和国家关于教育工作的方针、政策和法律、法规、规章、制定辖区内小学教育事业发展规划、年度计划和有关政策措施并组织实施、监督执行，积极配合教育行政部门做好教育教学指导工作。</w:t>
      </w:r>
    </w:p>
    <w:p>
      <w:pPr>
        <w:ind w:left="640" w:leftChars="305" w:firstLine="160" w:firstLineChars="50"/>
        <w:jc w:val="left"/>
        <w:rPr>
          <w:rFonts w:ascii="仿宋_GB2312" w:hAnsi="黑体" w:eastAsia="仿宋_GB2312" w:cs="仿宋_GB2312"/>
          <w:sz w:val="32"/>
          <w:szCs w:val="32"/>
        </w:rPr>
      </w:pPr>
      <w:r>
        <w:rPr>
          <w:rFonts w:hint="eastAsia" w:ascii="仿宋_GB2312" w:hAnsi="黑体" w:eastAsia="仿宋_GB2312" w:cs="仿宋_GB2312"/>
          <w:sz w:val="32"/>
          <w:szCs w:val="32"/>
        </w:rPr>
        <w:t>（二）指导辖区范围内小学的思想政治工作、德育工作、体育卫生与艺术教育工作、国防教育工作、安全稳定工作。</w:t>
      </w:r>
    </w:p>
    <w:p>
      <w:pPr>
        <w:ind w:left="640" w:leftChars="305" w:firstLine="160" w:firstLineChars="50"/>
        <w:jc w:val="left"/>
        <w:rPr>
          <w:rFonts w:ascii="仿宋_GB2312" w:hAnsi="黑体" w:eastAsia="仿宋_GB2312" w:cs="仿宋_GB2312"/>
          <w:sz w:val="32"/>
          <w:szCs w:val="32"/>
        </w:rPr>
      </w:pPr>
      <w:r>
        <w:rPr>
          <w:rFonts w:hint="eastAsia" w:ascii="仿宋_GB2312" w:hAnsi="黑体" w:eastAsia="仿宋_GB2312" w:cs="仿宋_GB2312"/>
          <w:sz w:val="32"/>
          <w:szCs w:val="32"/>
        </w:rPr>
        <w:t>（三）管理辖区内小学教育工作；负责推进义务教育均衡发展和促进教育公平，全面实施素质教育。</w:t>
      </w:r>
    </w:p>
    <w:p>
      <w:pPr>
        <w:ind w:left="640" w:leftChars="305" w:firstLine="160" w:firstLineChars="50"/>
        <w:jc w:val="left"/>
        <w:rPr>
          <w:rFonts w:ascii="仿宋_GB2312" w:hAnsi="黑体" w:eastAsia="仿宋_GB2312" w:cs="仿宋_GB2312"/>
          <w:sz w:val="32"/>
          <w:szCs w:val="32"/>
        </w:rPr>
      </w:pPr>
      <w:r>
        <w:rPr>
          <w:rFonts w:hint="eastAsia" w:ascii="仿宋_GB2312" w:hAnsi="黑体" w:eastAsia="仿宋_GB2312" w:cs="仿宋_GB2312"/>
          <w:sz w:val="32"/>
          <w:szCs w:val="32"/>
        </w:rPr>
        <w:t>（四）统筹管理本校教育经费；管理学校贫困生工作。</w:t>
      </w:r>
    </w:p>
    <w:p>
      <w:pPr>
        <w:ind w:left="640" w:leftChars="305" w:firstLine="160" w:firstLineChars="50"/>
        <w:jc w:val="left"/>
        <w:rPr>
          <w:rFonts w:ascii="仿宋_GB2312" w:hAnsi="黑体" w:eastAsia="仿宋_GB2312" w:cs="仿宋_GB2312"/>
          <w:sz w:val="32"/>
          <w:szCs w:val="32"/>
        </w:rPr>
      </w:pPr>
      <w:r>
        <w:rPr>
          <w:rFonts w:hint="eastAsia" w:ascii="仿宋_GB2312" w:hAnsi="黑体" w:eastAsia="仿宋_GB2312" w:cs="仿宋_GB2312"/>
          <w:sz w:val="32"/>
          <w:szCs w:val="32"/>
        </w:rPr>
        <w:t>（五）制定学校师资建设发展规划、教职工管理制度和培训计划，并组织实施。</w:t>
      </w:r>
    </w:p>
    <w:p>
      <w:pPr>
        <w:ind w:left="640" w:leftChars="305" w:firstLine="160" w:firstLineChars="50"/>
        <w:jc w:val="left"/>
        <w:rPr>
          <w:rFonts w:ascii="仿宋_GB2312" w:hAnsi="黑体" w:eastAsia="仿宋_GB2312" w:cs="仿宋_GB2312"/>
          <w:sz w:val="32"/>
          <w:szCs w:val="32"/>
        </w:rPr>
      </w:pPr>
      <w:r>
        <w:rPr>
          <w:rFonts w:hint="eastAsia" w:ascii="仿宋_GB2312" w:hAnsi="黑体" w:eastAsia="仿宋_GB2312" w:cs="仿宋_GB2312"/>
          <w:sz w:val="32"/>
          <w:szCs w:val="32"/>
        </w:rPr>
        <w:t>（六）执行县教育局交办的其他事项。</w:t>
      </w:r>
    </w:p>
    <w:p>
      <w:pPr>
        <w:pStyle w:val="6"/>
        <w:ind w:firstLine="0" w:firstLineChars="0"/>
        <w:jc w:val="left"/>
        <w:rPr>
          <w:rFonts w:ascii="黑体" w:hAnsi="黑体" w:eastAsia="黑体" w:cs="仿宋_GB2312"/>
          <w:sz w:val="32"/>
          <w:szCs w:val="32"/>
        </w:rPr>
      </w:pPr>
      <w:r>
        <w:rPr>
          <w:rFonts w:hint="eastAsia" w:ascii="黑体" w:hAnsi="黑体" w:eastAsia="黑体" w:cs="仿宋_GB2312"/>
          <w:sz w:val="32"/>
          <w:szCs w:val="32"/>
        </w:rPr>
        <w:t>二、部门预算单位构成（单位公开没有此部分内容）</w:t>
      </w:r>
    </w:p>
    <w:p>
      <w:pPr>
        <w:ind w:firstLine="800" w:firstLineChars="250"/>
        <w:jc w:val="left"/>
        <w:rPr>
          <w:rFonts w:ascii="仿宋_GB2312" w:hAnsi="黑体" w:eastAsia="仿宋_GB2312" w:cs="仿宋_GB2312"/>
          <w:sz w:val="32"/>
          <w:szCs w:val="32"/>
        </w:rPr>
      </w:pPr>
      <w:r>
        <w:rPr>
          <w:rFonts w:hint="eastAsia" w:ascii="仿宋_GB2312" w:hAnsi="仿宋_GB2312" w:eastAsia="仿宋_GB2312" w:cs="仿宋_GB2312"/>
          <w:sz w:val="32"/>
          <w:szCs w:val="32"/>
        </w:rPr>
        <w:t>屯昌县向阳中心小学是由向阳小学一区、向阳小学二区、向阳小学三区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共三</w:t>
      </w:r>
      <w:r>
        <w:rPr>
          <w:rFonts w:hint="eastAsia" w:ascii="仿宋_GB2312" w:hAnsi="仿宋_GB2312" w:eastAsia="仿宋_GB2312" w:cs="仿宋_GB2312"/>
          <w:sz w:val="32"/>
          <w:szCs w:val="32"/>
        </w:rPr>
        <w:t>个校区组成，为财政全额拨款的事业单位，也是独立预算单位，实行事业单位会计制度。202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年年末共有教职工</w:t>
      </w:r>
      <w:r>
        <w:rPr>
          <w:rFonts w:hint="eastAsia" w:ascii="仿宋_GB2312" w:hAnsi="仿宋_GB2312" w:eastAsia="仿宋_GB2312" w:cs="仿宋_GB2312"/>
          <w:sz w:val="32"/>
          <w:szCs w:val="32"/>
          <w:lang w:val="en-US" w:eastAsia="zh-CN"/>
        </w:rPr>
        <w:t>223</w:t>
      </w:r>
      <w:r>
        <w:rPr>
          <w:rFonts w:hint="eastAsia" w:ascii="仿宋_GB2312" w:hAnsi="仿宋_GB2312" w:eastAsia="仿宋_GB2312" w:cs="仿宋_GB2312"/>
          <w:sz w:val="32"/>
          <w:szCs w:val="32"/>
        </w:rPr>
        <w:t>人，学生4</w:t>
      </w:r>
      <w:r>
        <w:rPr>
          <w:rFonts w:hint="eastAsia" w:ascii="仿宋_GB2312" w:hAnsi="仿宋_GB2312" w:eastAsia="仿宋_GB2312" w:cs="仿宋_GB2312"/>
          <w:sz w:val="32"/>
          <w:szCs w:val="32"/>
          <w:lang w:val="en-US" w:eastAsia="zh-CN"/>
        </w:rPr>
        <w:t>484</w:t>
      </w:r>
      <w:r>
        <w:rPr>
          <w:rFonts w:hint="eastAsia" w:ascii="仿宋_GB2312" w:hAnsi="仿宋_GB2312" w:eastAsia="仿宋_GB2312" w:cs="仿宋_GB2312"/>
          <w:sz w:val="32"/>
          <w:szCs w:val="32"/>
        </w:rPr>
        <w:t>人。</w:t>
      </w:r>
    </w:p>
    <w:p>
      <w:pP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rPr>
        <w:t>屯昌县向阳中心小学202</w:t>
      </w:r>
      <w:r>
        <w:rPr>
          <w:rFonts w:hint="eastAsia" w:ascii="黑体" w:hAnsi="黑体" w:eastAsia="黑体"/>
          <w:sz w:val="32"/>
          <w:szCs w:val="32"/>
          <w:lang w:val="en-US" w:eastAsia="zh-CN"/>
        </w:rPr>
        <w:t>5</w:t>
      </w:r>
      <w:r>
        <w:rPr>
          <w:rFonts w:hint="eastAsia" w:ascii="黑体" w:hAnsi="黑体" w:eastAsia="黑体"/>
          <w:sz w:val="32"/>
          <w:szCs w:val="32"/>
        </w:rPr>
        <w:t>年单位预算表</w:t>
      </w:r>
    </w:p>
    <w:p>
      <w:pPr>
        <w:ind w:firstLine="1285" w:firstLineChars="400"/>
        <w:jc w:val="both"/>
        <w:rPr>
          <w:rFonts w:ascii="仿宋_GB2312" w:hAnsi="黑体" w:eastAsia="仿宋_GB2312"/>
          <w:b/>
          <w:sz w:val="32"/>
          <w:szCs w:val="32"/>
        </w:rPr>
      </w:pPr>
      <w:r>
        <w:rPr>
          <w:rFonts w:hint="eastAsia" w:ascii="仿宋_GB2312" w:hAnsi="黑体" w:eastAsia="仿宋_GB2312"/>
          <w:b/>
          <w:sz w:val="32"/>
          <w:szCs w:val="32"/>
        </w:rPr>
        <w:t>（此部分内容即为部门预算公开表）</w:t>
      </w:r>
    </w:p>
    <w:p>
      <w:pPr>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第三部分   屯昌县向阳中心小学202</w:t>
      </w:r>
      <w:r>
        <w:rPr>
          <w:rFonts w:hint="eastAsia" w:ascii="黑体" w:hAnsi="黑体" w:eastAsia="黑体"/>
          <w:sz w:val="32"/>
          <w:szCs w:val="32"/>
          <w:lang w:val="en-US" w:eastAsia="zh-CN"/>
        </w:rPr>
        <w:t>5</w:t>
      </w:r>
      <w:r>
        <w:rPr>
          <w:rFonts w:hint="eastAsia" w:ascii="黑体" w:hAnsi="黑体" w:eastAsia="黑体"/>
          <w:sz w:val="32"/>
          <w:szCs w:val="32"/>
        </w:rPr>
        <w:t>年单位预算情况说明</w:t>
      </w:r>
    </w:p>
    <w:p>
      <w:pPr>
        <w:ind w:firstLine="640" w:firstLineChars="200"/>
        <w:jc w:val="left"/>
        <w:rPr>
          <w:rFonts w:ascii="黑体" w:hAnsi="黑体" w:eastAsia="黑体"/>
          <w:sz w:val="32"/>
          <w:szCs w:val="32"/>
        </w:rPr>
      </w:pPr>
      <w:r>
        <w:rPr>
          <w:rFonts w:hint="eastAsia" w:ascii="黑体" w:hAnsi="黑体" w:eastAsia="黑体"/>
          <w:sz w:val="32"/>
          <w:szCs w:val="32"/>
        </w:rPr>
        <w:t>一、关于屯昌县向阳中心小学202</w:t>
      </w:r>
      <w:r>
        <w:rPr>
          <w:rFonts w:hint="eastAsia" w:ascii="黑体" w:hAnsi="黑体" w:eastAsia="黑体"/>
          <w:sz w:val="32"/>
          <w:szCs w:val="32"/>
          <w:lang w:val="en-US" w:eastAsia="zh-CN"/>
        </w:rPr>
        <w:t>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屯昌县向阳中心小学202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年财政拨款收支总预</w:t>
      </w:r>
      <w:r>
        <w:rPr>
          <w:rFonts w:hint="eastAsia" w:ascii="仿宋_GB2312" w:hAnsi="黑体" w:eastAsia="仿宋_GB2312"/>
          <w:sz w:val="32"/>
          <w:szCs w:val="32"/>
          <w:lang w:val="en-US" w:eastAsia="zh-CN"/>
        </w:rPr>
        <w:t>算5686.81</w:t>
      </w:r>
      <w:r>
        <w:rPr>
          <w:rFonts w:hint="eastAsia" w:ascii="仿宋_GB2312" w:hAnsi="黑体" w:eastAsia="仿宋_GB2312"/>
          <w:sz w:val="32"/>
          <w:szCs w:val="32"/>
        </w:rPr>
        <w:t>万元。其中，收入总计</w:t>
      </w:r>
      <w:r>
        <w:rPr>
          <w:rFonts w:hint="eastAsia" w:ascii="仿宋_GB2312" w:hAnsi="黑体" w:eastAsia="仿宋_GB2312"/>
          <w:sz w:val="32"/>
          <w:szCs w:val="32"/>
          <w:lang w:val="en-US" w:eastAsia="zh-CN"/>
        </w:rPr>
        <w:t>5686.81</w:t>
      </w:r>
      <w:r>
        <w:rPr>
          <w:rFonts w:hint="eastAsia" w:ascii="仿宋_GB2312" w:hAnsi="黑体" w:eastAsia="仿宋_GB2312"/>
          <w:sz w:val="32"/>
          <w:szCs w:val="32"/>
        </w:rPr>
        <w:t>万元，包括一般公共预算本年收入</w:t>
      </w:r>
      <w:r>
        <w:rPr>
          <w:rFonts w:hint="eastAsia" w:ascii="仿宋_GB2312" w:hAnsi="黑体" w:eastAsia="仿宋_GB2312"/>
          <w:sz w:val="32"/>
          <w:szCs w:val="32"/>
          <w:lang w:val="en-US" w:eastAsia="zh-CN"/>
        </w:rPr>
        <w:t>5686.08</w:t>
      </w:r>
      <w:r>
        <w:rPr>
          <w:rFonts w:hint="eastAsia" w:ascii="仿宋_GB2312" w:hAnsi="黑体" w:eastAsia="仿宋_GB2312"/>
          <w:sz w:val="32"/>
          <w:szCs w:val="32"/>
        </w:rPr>
        <w:t>万元、上年结转</w:t>
      </w:r>
      <w:r>
        <w:rPr>
          <w:rFonts w:hint="eastAsia" w:ascii="仿宋_GB2312" w:hAnsi="黑体" w:eastAsia="仿宋_GB2312"/>
          <w:sz w:val="32"/>
          <w:szCs w:val="32"/>
          <w:lang w:val="en-US" w:eastAsia="zh-CN"/>
        </w:rPr>
        <w:t>0.74</w:t>
      </w:r>
      <w:r>
        <w:rPr>
          <w:rFonts w:hint="eastAsia" w:ascii="仿宋_GB2312" w:hAnsi="黑体" w:eastAsia="仿宋_GB2312"/>
          <w:sz w:val="32"/>
          <w:szCs w:val="32"/>
        </w:rPr>
        <w:t>万元，政府性基金预算本年收入0万元、上年结转</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sz w:val="32"/>
          <w:szCs w:val="32"/>
          <w:lang w:val="en-US" w:eastAsia="zh-CN"/>
        </w:rPr>
        <w:t>5686.81</w:t>
      </w:r>
      <w:r>
        <w:rPr>
          <w:rFonts w:hint="eastAsia" w:ascii="仿宋_GB2312" w:hAnsi="黑体" w:eastAsia="仿宋_GB2312"/>
          <w:sz w:val="32"/>
          <w:szCs w:val="32"/>
        </w:rPr>
        <w:t>万元，包括教育支出</w:t>
      </w:r>
      <w:r>
        <w:rPr>
          <w:rFonts w:hint="eastAsia" w:ascii="仿宋_GB2312" w:hAnsi="黑体" w:eastAsia="仿宋_GB2312"/>
          <w:sz w:val="32"/>
          <w:szCs w:val="32"/>
          <w:lang w:val="en-US" w:eastAsia="zh-CN"/>
        </w:rPr>
        <w:t>3821.86</w:t>
      </w:r>
      <w:r>
        <w:rPr>
          <w:rFonts w:hint="eastAsia" w:ascii="仿宋_GB2312" w:hAnsi="黑体" w:eastAsia="仿宋_GB2312"/>
          <w:sz w:val="32"/>
          <w:szCs w:val="32"/>
        </w:rPr>
        <w:t>万元、社会保障和就业支出</w:t>
      </w:r>
      <w:r>
        <w:rPr>
          <w:rFonts w:hint="eastAsia" w:ascii="仿宋_GB2312" w:hAnsi="黑体" w:eastAsia="仿宋_GB2312"/>
          <w:sz w:val="32"/>
          <w:szCs w:val="32"/>
          <w:lang w:val="en-US" w:eastAsia="zh-CN"/>
        </w:rPr>
        <w:t>790.40</w:t>
      </w:r>
      <w:r>
        <w:rPr>
          <w:rFonts w:hint="eastAsia" w:ascii="仿宋_GB2312" w:hAnsi="黑体" w:eastAsia="仿宋_GB2312"/>
          <w:sz w:val="32"/>
          <w:szCs w:val="32"/>
        </w:rPr>
        <w:t>万元、卫生健康支出</w:t>
      </w:r>
      <w:r>
        <w:rPr>
          <w:rFonts w:hint="eastAsia" w:ascii="仿宋_GB2312" w:hAnsi="黑体" w:eastAsia="仿宋_GB2312"/>
          <w:sz w:val="32"/>
          <w:szCs w:val="32"/>
          <w:lang w:val="en-US" w:eastAsia="zh-CN"/>
        </w:rPr>
        <w:t>633.77</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440.79</w:t>
      </w:r>
      <w:r>
        <w:rPr>
          <w:rFonts w:hint="eastAsia" w:ascii="仿宋_GB2312" w:hAnsi="黑体" w:eastAsia="仿宋_GB2312"/>
          <w:sz w:val="32"/>
          <w:szCs w:val="32"/>
        </w:rPr>
        <w:t>万元，一般公共服务支出</w:t>
      </w:r>
      <w:r>
        <w:rPr>
          <w:rFonts w:hint="eastAsia" w:ascii="仿宋_GB2312" w:hAnsi="黑体" w:eastAsia="仿宋_GB2312" w:cs="仿宋_GB2312"/>
          <w:sz w:val="32"/>
          <w:szCs w:val="32"/>
        </w:rPr>
        <w:t>0</w:t>
      </w:r>
      <w:r>
        <w:rPr>
          <w:rFonts w:hint="eastAsia" w:ascii="仿宋_GB2312" w:hAnsi="黑体" w:eastAsia="仿宋_GB2312"/>
          <w:sz w:val="32"/>
          <w:szCs w:val="32"/>
        </w:rPr>
        <w:t>万元、外交支出</w:t>
      </w:r>
      <w:r>
        <w:rPr>
          <w:rFonts w:hint="eastAsia" w:ascii="仿宋_GB2312" w:hAnsi="黑体" w:eastAsia="仿宋_GB2312" w:cs="仿宋_GB2312"/>
          <w:sz w:val="32"/>
          <w:szCs w:val="32"/>
        </w:rPr>
        <w:t>0</w:t>
      </w:r>
      <w:r>
        <w:rPr>
          <w:rFonts w:hint="eastAsia" w:ascii="仿宋_GB2312" w:hAnsi="黑体" w:eastAsia="仿宋_GB2312"/>
          <w:sz w:val="32"/>
          <w:szCs w:val="32"/>
        </w:rPr>
        <w:t>万元、国防支出</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仿宋_GB2312" w:hAnsi="黑体" w:eastAsia="仿宋_GB2312"/>
          <w:sz w:val="32"/>
          <w:szCs w:val="32"/>
        </w:rPr>
        <w:t>……</w:t>
      </w:r>
      <w:r>
        <w:rPr>
          <w:rFonts w:hint="eastAsia" w:ascii="仿宋_GB2312" w:hAnsi="黑体" w:eastAsia="仿宋_GB2312"/>
          <w:sz w:val="32"/>
          <w:szCs w:val="32"/>
        </w:rPr>
        <w:t>，结转下年0万元。</w:t>
      </w:r>
    </w:p>
    <w:p>
      <w:pPr>
        <w:ind w:firstLine="640"/>
        <w:jc w:val="left"/>
        <w:rPr>
          <w:rFonts w:ascii="黑体" w:hAnsi="黑体" w:eastAsia="黑体"/>
          <w:sz w:val="32"/>
          <w:szCs w:val="32"/>
        </w:rPr>
      </w:pPr>
      <w:r>
        <w:rPr>
          <w:rFonts w:hint="eastAsia" w:ascii="黑体" w:hAnsi="黑体" w:eastAsia="黑体"/>
          <w:sz w:val="32"/>
          <w:szCs w:val="32"/>
        </w:rPr>
        <w:t>二、关于屯昌县向阳中心小学202</w:t>
      </w:r>
      <w:r>
        <w:rPr>
          <w:rFonts w:hint="eastAsia" w:ascii="黑体" w:hAnsi="黑体" w:eastAsia="黑体"/>
          <w:sz w:val="32"/>
          <w:szCs w:val="32"/>
          <w:lang w:val="en-US" w:eastAsia="zh-CN"/>
        </w:rPr>
        <w:t>5</w:t>
      </w:r>
      <w:r>
        <w:rPr>
          <w:rFonts w:hint="eastAsia" w:ascii="黑体" w:hAnsi="黑体" w:eastAsia="黑体"/>
          <w:sz w:val="32"/>
          <w:szCs w:val="32"/>
        </w:rPr>
        <w:t>年一般公共预算当年拨款情况说明</w:t>
      </w:r>
    </w:p>
    <w:p>
      <w:pPr>
        <w:ind w:firstLine="640"/>
        <w:jc w:val="left"/>
        <w:rPr>
          <w:rFonts w:ascii="黑体" w:hAnsi="黑体" w:eastAsia="黑体"/>
          <w:sz w:val="32"/>
          <w:szCs w:val="32"/>
          <w:highlight w:val="red"/>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highlight w:val="yellow"/>
        </w:rPr>
      </w:pPr>
      <w:r>
        <w:rPr>
          <w:rFonts w:hint="eastAsia" w:ascii="仿宋_GB2312" w:hAnsi="黑体" w:eastAsia="仿宋_GB2312"/>
          <w:sz w:val="32"/>
          <w:szCs w:val="32"/>
        </w:rPr>
        <w:t>屯昌县向阳中心小学202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年一般公共预算当年拨款</w:t>
      </w:r>
      <w:r>
        <w:rPr>
          <w:rFonts w:hint="eastAsia" w:ascii="仿宋_GB2312" w:hAnsi="黑体" w:eastAsia="仿宋_GB2312"/>
          <w:sz w:val="32"/>
          <w:szCs w:val="32"/>
          <w:lang w:val="en-US" w:eastAsia="zh-CN"/>
        </w:rPr>
        <w:t>5686.08</w:t>
      </w:r>
      <w:r>
        <w:rPr>
          <w:rFonts w:hint="eastAsia" w:ascii="仿宋_GB2312" w:hAnsi="黑体" w:eastAsia="仿宋_GB2312"/>
          <w:sz w:val="32"/>
          <w:szCs w:val="32"/>
        </w:rPr>
        <w:t>万元，比上年预算数增加</w:t>
      </w:r>
      <w:r>
        <w:rPr>
          <w:rFonts w:hint="eastAsia" w:ascii="仿宋_GB2312" w:hAnsi="黑体" w:eastAsia="仿宋_GB2312"/>
          <w:sz w:val="32"/>
          <w:szCs w:val="32"/>
          <w:lang w:val="en-US" w:eastAsia="zh-CN"/>
        </w:rPr>
        <w:t>610.14</w:t>
      </w:r>
      <w:r>
        <w:rPr>
          <w:rFonts w:hint="eastAsia" w:ascii="仿宋_GB2312" w:hAnsi="黑体" w:eastAsia="仿宋_GB2312"/>
          <w:sz w:val="32"/>
          <w:szCs w:val="32"/>
        </w:rPr>
        <w:t>万元，主要是我中心校业务量逐年增大，人员经费相应增加。</w:t>
      </w:r>
    </w:p>
    <w:p>
      <w:pPr>
        <w:ind w:firstLine="640"/>
        <w:jc w:val="left"/>
        <w:rPr>
          <w:rFonts w:ascii="黑体" w:hAnsi="黑体" w:eastAsia="黑体"/>
          <w:sz w:val="32"/>
          <w:szCs w:val="32"/>
          <w:highlight w:val="red"/>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%；外交（类）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%；教育（类）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3821.86</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67.21</w:t>
      </w:r>
      <w:r>
        <w:rPr>
          <w:rFonts w:hint="eastAsia" w:ascii="仿宋_GB2312" w:hAnsi="黑体" w:eastAsia="仿宋_GB2312"/>
          <w:sz w:val="32"/>
          <w:szCs w:val="32"/>
        </w:rPr>
        <w:t>%；科学技术（类）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w:t>
      </w:r>
      <w:r>
        <w:rPr>
          <w:rFonts w:hint="eastAsia" w:ascii="仿宋_GB2312" w:hAnsi="黑体" w:eastAsia="仿宋_GB2312"/>
          <w:sz w:val="32"/>
          <w:szCs w:val="32"/>
          <w:lang w:eastAsia="zh-CN"/>
        </w:rPr>
        <w:t>文化旅游体育与传媒（类）支出</w:t>
      </w:r>
      <w:r>
        <w:rPr>
          <w:rFonts w:hint="eastAsia" w:ascii="仿宋_GB2312" w:hAnsi="黑体" w:eastAsia="仿宋_GB2312"/>
          <w:sz w:val="32"/>
          <w:szCs w:val="32"/>
          <w:lang w:val="en-US" w:eastAsia="zh-CN"/>
        </w:rPr>
        <w:t>0万元，占0%；</w:t>
      </w:r>
      <w:r>
        <w:rPr>
          <w:rFonts w:hint="eastAsia" w:ascii="仿宋_GB2312" w:hAnsi="黑体" w:eastAsia="仿宋_GB2312"/>
          <w:sz w:val="32"/>
          <w:szCs w:val="32"/>
        </w:rPr>
        <w:t>社会保障和就业</w:t>
      </w:r>
      <w:r>
        <w:rPr>
          <w:rFonts w:hint="eastAsia" w:ascii="仿宋_GB2312" w:hAnsi="黑体" w:eastAsia="仿宋_GB2312"/>
          <w:sz w:val="32"/>
          <w:szCs w:val="32"/>
          <w:lang w:eastAsia="zh-CN"/>
        </w:rPr>
        <w:t>（类）</w:t>
      </w:r>
      <w:r>
        <w:rPr>
          <w:rFonts w:hint="eastAsia" w:ascii="仿宋_GB2312" w:hAnsi="黑体" w:eastAsia="仿宋_GB2312"/>
          <w:sz w:val="32"/>
          <w:szCs w:val="32"/>
        </w:rPr>
        <w:t>支出</w:t>
      </w:r>
      <w:r>
        <w:rPr>
          <w:rFonts w:hint="eastAsia" w:ascii="仿宋_GB2312" w:hAnsi="黑体" w:eastAsia="仿宋_GB2312"/>
          <w:sz w:val="32"/>
          <w:szCs w:val="32"/>
          <w:lang w:val="en-US" w:eastAsia="zh-CN"/>
        </w:rPr>
        <w:t>790.40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13.90</w:t>
      </w:r>
      <w:r>
        <w:rPr>
          <w:rFonts w:hint="eastAsia" w:ascii="仿宋_GB2312" w:hAnsi="黑体" w:eastAsia="仿宋_GB2312"/>
          <w:sz w:val="32"/>
          <w:szCs w:val="32"/>
        </w:rPr>
        <w:t>%；卫生健康</w:t>
      </w:r>
      <w:r>
        <w:rPr>
          <w:rFonts w:hint="eastAsia" w:ascii="仿宋_GB2312" w:hAnsi="黑体" w:eastAsia="仿宋_GB2312"/>
          <w:sz w:val="32"/>
          <w:szCs w:val="32"/>
          <w:lang w:eastAsia="zh-CN"/>
        </w:rPr>
        <w:t>（类）</w:t>
      </w:r>
      <w:r>
        <w:rPr>
          <w:rFonts w:hint="eastAsia" w:ascii="仿宋_GB2312" w:hAnsi="黑体" w:eastAsia="仿宋_GB2312"/>
          <w:sz w:val="32"/>
          <w:szCs w:val="32"/>
        </w:rPr>
        <w:t>支出</w:t>
      </w:r>
      <w:r>
        <w:rPr>
          <w:rFonts w:hint="eastAsia" w:ascii="仿宋_GB2312" w:hAnsi="黑体" w:eastAsia="仿宋_GB2312"/>
          <w:sz w:val="32"/>
          <w:szCs w:val="32"/>
          <w:lang w:val="en-US" w:eastAsia="zh-CN"/>
        </w:rPr>
        <w:t>633.77</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11.15</w:t>
      </w:r>
      <w:r>
        <w:rPr>
          <w:rFonts w:hint="eastAsia" w:ascii="仿宋_GB2312" w:hAnsi="黑体" w:eastAsia="仿宋_GB2312"/>
          <w:sz w:val="32"/>
          <w:szCs w:val="32"/>
        </w:rPr>
        <w:t>%；住房保障</w:t>
      </w:r>
      <w:r>
        <w:rPr>
          <w:rFonts w:hint="eastAsia" w:ascii="仿宋_GB2312" w:hAnsi="黑体" w:eastAsia="仿宋_GB2312"/>
          <w:sz w:val="32"/>
          <w:szCs w:val="32"/>
          <w:lang w:eastAsia="zh-CN"/>
        </w:rPr>
        <w:t>（类）</w:t>
      </w:r>
      <w:r>
        <w:rPr>
          <w:rFonts w:hint="eastAsia" w:ascii="仿宋_GB2312" w:hAnsi="黑体" w:eastAsia="仿宋_GB2312"/>
          <w:sz w:val="32"/>
          <w:szCs w:val="32"/>
        </w:rPr>
        <w:t>支出</w:t>
      </w:r>
      <w:r>
        <w:rPr>
          <w:rFonts w:hint="eastAsia" w:ascii="仿宋_GB2312" w:hAnsi="黑体" w:eastAsia="仿宋_GB2312"/>
          <w:sz w:val="32"/>
          <w:szCs w:val="32"/>
          <w:lang w:val="en-US" w:eastAsia="zh-CN"/>
        </w:rPr>
        <w:t>440.79</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7.74</w:t>
      </w:r>
      <w:r>
        <w:rPr>
          <w:rFonts w:hint="eastAsia" w:ascii="仿宋_GB2312" w:hAnsi="黑体" w:eastAsia="仿宋_GB2312"/>
          <w:sz w:val="32"/>
          <w:szCs w:val="32"/>
        </w:rPr>
        <w:t>%.</w:t>
      </w:r>
    </w:p>
    <w:p>
      <w:pPr>
        <w:ind w:firstLine="640"/>
        <w:jc w:val="left"/>
        <w:rPr>
          <w:rFonts w:ascii="黑体" w:hAnsi="黑体" w:eastAsia="黑体"/>
          <w:sz w:val="32"/>
          <w:szCs w:val="32"/>
          <w:highlight w:val="red"/>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1.教育支出（类）普通教育（款）小学教育（项）202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3821.86</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449.94</w:t>
      </w:r>
      <w:r>
        <w:rPr>
          <w:rFonts w:hint="eastAsia" w:ascii="仿宋_GB2312" w:hAnsi="黑体" w:eastAsia="仿宋_GB2312"/>
          <w:sz w:val="32"/>
          <w:szCs w:val="32"/>
        </w:rPr>
        <w:t>万元，主要是人员经费和公用经费增加。</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2.文化旅游体育与传媒支出</w:t>
      </w:r>
      <w:r>
        <w:rPr>
          <w:rFonts w:hint="eastAsia" w:ascii="仿宋_GB2312" w:hAnsi="黑体" w:eastAsia="仿宋_GB2312" w:cs="仿宋_GB2312"/>
          <w:sz w:val="32"/>
          <w:szCs w:val="32"/>
        </w:rPr>
        <w:t>（类）其他文化旅游体育与传媒支出（款）其他文化旅游体育与传媒支出（项）202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与</w:t>
      </w:r>
      <w:r>
        <w:rPr>
          <w:rFonts w:hint="eastAsia" w:ascii="仿宋_GB2312" w:hAnsi="黑体" w:eastAsia="仿宋_GB2312"/>
          <w:sz w:val="32"/>
          <w:szCs w:val="32"/>
        </w:rPr>
        <w:t>上年预算数</w:t>
      </w:r>
      <w:r>
        <w:rPr>
          <w:rFonts w:hint="eastAsia" w:ascii="仿宋_GB2312" w:hAnsi="黑体" w:eastAsia="仿宋_GB2312"/>
          <w:sz w:val="32"/>
          <w:szCs w:val="32"/>
          <w:lang w:val="en-US" w:eastAsia="zh-CN"/>
        </w:rPr>
        <w:t>持平</w:t>
      </w:r>
      <w:r>
        <w:rPr>
          <w:rFonts w:hint="eastAsia" w:ascii="仿宋_GB2312" w:hAnsi="黑体" w:eastAsia="仿宋_GB2312"/>
          <w:sz w:val="32"/>
          <w:szCs w:val="32"/>
        </w:rPr>
        <w:t>，主要</w:t>
      </w:r>
      <w:r>
        <w:rPr>
          <w:rFonts w:hint="eastAsia" w:ascii="仿宋_GB2312" w:hAnsi="黑体" w:eastAsia="仿宋_GB2312"/>
          <w:sz w:val="32"/>
          <w:szCs w:val="32"/>
          <w:lang w:val="en-US" w:eastAsia="zh-CN"/>
        </w:rPr>
        <w:t>是</w:t>
      </w:r>
      <w:r>
        <w:rPr>
          <w:rFonts w:hint="eastAsia" w:ascii="仿宋_GB2312" w:hAnsi="黑体" w:eastAsia="仿宋_GB2312"/>
          <w:sz w:val="32"/>
          <w:szCs w:val="32"/>
          <w:lang w:eastAsia="zh-CN"/>
        </w:rPr>
        <w:t>没有</w:t>
      </w:r>
      <w:r>
        <w:rPr>
          <w:rFonts w:hint="eastAsia" w:ascii="仿宋_GB2312" w:hAnsi="黑体" w:eastAsia="仿宋_GB2312" w:cs="仿宋_GB2312"/>
          <w:sz w:val="32"/>
          <w:szCs w:val="32"/>
        </w:rPr>
        <w:t>其他文化旅游体育与传媒支出</w:t>
      </w:r>
      <w:r>
        <w:rPr>
          <w:rFonts w:hint="eastAsia" w:ascii="仿宋_GB2312" w:hAnsi="黑体" w:eastAsia="仿宋_GB2312"/>
          <w:sz w:val="32"/>
          <w:szCs w:val="32"/>
        </w:rPr>
        <w:t>经费。</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社会保障和就业支出（类）行政事业单位</w:t>
      </w:r>
      <w:r>
        <w:rPr>
          <w:rFonts w:hint="eastAsia" w:ascii="仿宋_GB2312" w:hAnsi="黑体" w:eastAsia="仿宋_GB2312" w:cs="仿宋_GB2312"/>
          <w:sz w:val="32"/>
          <w:szCs w:val="32"/>
          <w:lang w:val="en-US" w:eastAsia="zh-CN"/>
        </w:rPr>
        <w:t>养老支出</w:t>
      </w:r>
      <w:r>
        <w:rPr>
          <w:rFonts w:hint="eastAsia" w:ascii="仿宋_GB2312" w:hAnsi="黑体" w:eastAsia="仿宋_GB2312" w:cs="仿宋_GB2312"/>
          <w:sz w:val="32"/>
          <w:szCs w:val="32"/>
        </w:rPr>
        <w:t>（款）机关事业单位基本养老保险缴费支出（项）202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524.85</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61.35</w:t>
      </w:r>
      <w:r>
        <w:rPr>
          <w:rFonts w:hint="eastAsia" w:ascii="仿宋_GB2312" w:hAnsi="黑体" w:eastAsia="仿宋_GB2312"/>
          <w:sz w:val="32"/>
          <w:szCs w:val="32"/>
        </w:rPr>
        <w:t>万元，主要是202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年新调入人员、退休人员增加，福利支出、基本养老保险缴费预算数也相应增加。</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社会保障和就业支出（类）行政事业单位</w:t>
      </w:r>
      <w:r>
        <w:rPr>
          <w:rFonts w:hint="eastAsia" w:ascii="仿宋_GB2312" w:hAnsi="黑体" w:eastAsia="仿宋_GB2312" w:cs="仿宋_GB2312"/>
          <w:sz w:val="32"/>
          <w:szCs w:val="32"/>
          <w:lang w:val="en-US" w:eastAsia="zh-CN"/>
        </w:rPr>
        <w:t>养老支出</w:t>
      </w:r>
      <w:r>
        <w:rPr>
          <w:rFonts w:hint="eastAsia" w:ascii="仿宋_GB2312" w:hAnsi="黑体" w:eastAsia="仿宋_GB2312" w:cs="仿宋_GB2312"/>
          <w:sz w:val="32"/>
          <w:szCs w:val="32"/>
        </w:rPr>
        <w:t>（款）机关事业单位</w:t>
      </w:r>
      <w:r>
        <w:rPr>
          <w:rFonts w:hint="eastAsia" w:ascii="仿宋_GB2312" w:hAnsi="黑体" w:eastAsia="仿宋_GB2312" w:cs="仿宋_GB2312"/>
          <w:sz w:val="32"/>
          <w:szCs w:val="32"/>
          <w:lang w:eastAsia="zh-CN"/>
        </w:rPr>
        <w:t>职业年金</w:t>
      </w:r>
      <w:r>
        <w:rPr>
          <w:rFonts w:hint="eastAsia" w:ascii="仿宋_GB2312" w:hAnsi="黑体" w:eastAsia="仿宋_GB2312" w:cs="仿宋_GB2312"/>
          <w:sz w:val="32"/>
          <w:szCs w:val="32"/>
        </w:rPr>
        <w:t>缴费支出（项）202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262.43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30.68</w:t>
      </w:r>
      <w:r>
        <w:rPr>
          <w:rFonts w:hint="eastAsia" w:ascii="仿宋_GB2312" w:hAnsi="黑体" w:eastAsia="仿宋_GB2312"/>
          <w:sz w:val="32"/>
          <w:szCs w:val="32"/>
        </w:rPr>
        <w:t>万元，主要是202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w:t>
      </w:r>
      <w:r>
        <w:rPr>
          <w:rFonts w:hint="eastAsia" w:ascii="仿宋_GB2312" w:hAnsi="黑体" w:eastAsia="仿宋_GB2312"/>
          <w:sz w:val="32"/>
          <w:szCs w:val="32"/>
          <w:lang w:eastAsia="zh-CN"/>
        </w:rPr>
        <w:t>人员</w:t>
      </w:r>
      <w:r>
        <w:rPr>
          <w:rFonts w:hint="eastAsia" w:ascii="仿宋_GB2312" w:hAnsi="黑体" w:eastAsia="仿宋_GB2312"/>
          <w:sz w:val="32"/>
          <w:szCs w:val="32"/>
        </w:rPr>
        <w:t>福利支出</w:t>
      </w:r>
      <w:r>
        <w:rPr>
          <w:rFonts w:hint="eastAsia" w:ascii="仿宋_GB2312" w:hAnsi="黑体" w:eastAsia="仿宋_GB2312"/>
          <w:sz w:val="32"/>
          <w:szCs w:val="32"/>
          <w:lang w:eastAsia="zh-CN"/>
        </w:rPr>
        <w:t>增加</w:t>
      </w:r>
      <w:r>
        <w:rPr>
          <w:rFonts w:hint="eastAsia" w:ascii="仿宋_GB2312" w:hAnsi="黑体" w:eastAsia="仿宋_GB2312"/>
          <w:sz w:val="32"/>
          <w:szCs w:val="32"/>
        </w:rPr>
        <w:t>、</w:t>
      </w:r>
      <w:r>
        <w:rPr>
          <w:rFonts w:hint="eastAsia" w:ascii="仿宋_GB2312" w:hAnsi="黑体" w:eastAsia="仿宋_GB2312" w:cs="仿宋_GB2312"/>
          <w:sz w:val="32"/>
          <w:szCs w:val="32"/>
        </w:rPr>
        <w:t>机关事业单位</w:t>
      </w:r>
      <w:r>
        <w:rPr>
          <w:rFonts w:hint="eastAsia" w:ascii="仿宋_GB2312" w:hAnsi="黑体" w:eastAsia="仿宋_GB2312" w:cs="仿宋_GB2312"/>
          <w:sz w:val="32"/>
          <w:szCs w:val="32"/>
          <w:lang w:eastAsia="zh-CN"/>
        </w:rPr>
        <w:t>职业年金</w:t>
      </w:r>
      <w:r>
        <w:rPr>
          <w:rFonts w:hint="eastAsia" w:ascii="仿宋_GB2312" w:hAnsi="黑体" w:eastAsia="仿宋_GB2312"/>
          <w:sz w:val="32"/>
          <w:szCs w:val="32"/>
        </w:rPr>
        <w:t>缴费预算数也相应增加。</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5</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社会保障和就业支出（类）抚恤（款）其他优抚支出（项）202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3.12</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减少</w:t>
      </w:r>
      <w:r>
        <w:rPr>
          <w:rFonts w:hint="eastAsia" w:ascii="仿宋_GB2312" w:hAnsi="黑体" w:eastAsia="仿宋_GB2312" w:cs="仿宋_GB2312"/>
          <w:sz w:val="32"/>
          <w:szCs w:val="32"/>
          <w:lang w:val="en-US" w:eastAsia="zh-CN"/>
        </w:rPr>
        <w:t>0.03</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2024年</w:t>
      </w:r>
      <w:r>
        <w:rPr>
          <w:rFonts w:hint="eastAsia" w:ascii="仿宋_GB2312" w:hAnsi="黑体" w:eastAsia="仿宋_GB2312" w:cs="仿宋_GB2312"/>
          <w:sz w:val="32"/>
          <w:szCs w:val="32"/>
        </w:rPr>
        <w:t>抚恤</w:t>
      </w:r>
      <w:r>
        <w:rPr>
          <w:rFonts w:hint="eastAsia" w:ascii="仿宋_GB2312" w:hAnsi="黑体" w:eastAsia="仿宋_GB2312"/>
          <w:sz w:val="32"/>
          <w:szCs w:val="32"/>
          <w:lang w:val="en-US" w:eastAsia="zh-CN"/>
        </w:rPr>
        <w:t>预算数是按照2023年人员产生实际支出数做预算，</w:t>
      </w:r>
      <w:r>
        <w:rPr>
          <w:rFonts w:hint="eastAsia" w:ascii="仿宋_GB2312" w:hAnsi="黑体" w:eastAsia="仿宋_GB2312"/>
          <w:sz w:val="32"/>
          <w:szCs w:val="32"/>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年财政抚养人员</w:t>
      </w:r>
      <w:r>
        <w:rPr>
          <w:rFonts w:hint="eastAsia" w:ascii="仿宋_GB2312" w:hAnsi="黑体" w:eastAsia="仿宋_GB2312"/>
          <w:sz w:val="32"/>
          <w:szCs w:val="32"/>
          <w:lang w:eastAsia="zh-CN"/>
        </w:rPr>
        <w:t>不变，</w:t>
      </w:r>
      <w:r>
        <w:rPr>
          <w:rFonts w:hint="eastAsia" w:ascii="仿宋_GB2312" w:hAnsi="黑体" w:eastAsia="仿宋_GB2312" w:cs="仿宋_GB2312"/>
          <w:sz w:val="32"/>
          <w:szCs w:val="32"/>
        </w:rPr>
        <w:t>抚恤预算数</w:t>
      </w:r>
      <w:r>
        <w:rPr>
          <w:rFonts w:hint="eastAsia" w:ascii="仿宋_GB2312" w:hAnsi="黑体" w:eastAsia="仿宋_GB2312" w:cs="仿宋_GB2312"/>
          <w:sz w:val="32"/>
          <w:szCs w:val="32"/>
          <w:lang w:eastAsia="zh-CN"/>
        </w:rPr>
        <w:t>按照</w:t>
      </w:r>
      <w:r>
        <w:rPr>
          <w:rFonts w:hint="eastAsia" w:ascii="仿宋_GB2312" w:hAnsi="黑体" w:eastAsia="仿宋_GB2312"/>
          <w:sz w:val="32"/>
          <w:szCs w:val="32"/>
          <w:lang w:val="en-US" w:eastAsia="zh-CN"/>
        </w:rPr>
        <w:t>2024年人员产生实际支出数</w:t>
      </w:r>
      <w:r>
        <w:rPr>
          <w:rFonts w:hint="eastAsia" w:ascii="仿宋_GB2312" w:hAnsi="黑体" w:eastAsia="仿宋_GB2312" w:cs="仿宋_GB2312"/>
          <w:sz w:val="32"/>
          <w:szCs w:val="32"/>
          <w:lang w:eastAsia="zh-CN"/>
        </w:rPr>
        <w:t>做预算</w:t>
      </w:r>
      <w:r>
        <w:rPr>
          <w:rFonts w:hint="eastAsia" w:ascii="仿宋_GB2312" w:hAnsi="黑体" w:eastAsia="仿宋_GB2312" w:cs="仿宋_GB2312"/>
          <w:sz w:val="32"/>
          <w:szCs w:val="32"/>
        </w:rPr>
        <w:t>。</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lang w:val="en-US" w:eastAsia="zh-CN"/>
        </w:rPr>
        <w:t>6</w:t>
      </w:r>
      <w:r>
        <w:rPr>
          <w:rFonts w:hint="eastAsia" w:ascii="仿宋_GB2312" w:hAnsi="黑体" w:eastAsia="仿宋_GB2312" w:cs="仿宋_GB2312"/>
          <w:sz w:val="32"/>
          <w:szCs w:val="32"/>
        </w:rPr>
        <w:t>. 卫生健康支出（类）行政事业单位医疗（款）事业单位医</w:t>
      </w:r>
      <w:r>
        <w:rPr>
          <w:rFonts w:hint="eastAsia" w:ascii="仿宋_GB2312" w:hAnsi="黑体" w:eastAsia="仿宋_GB2312" w:cs="仿宋_GB2312"/>
          <w:sz w:val="32"/>
          <w:szCs w:val="32"/>
          <w:lang w:val="en-US" w:eastAsia="zh-CN"/>
        </w:rPr>
        <w:t>疗</w:t>
      </w:r>
      <w:r>
        <w:rPr>
          <w:rFonts w:hint="eastAsia" w:ascii="仿宋_GB2312" w:hAnsi="黑体" w:eastAsia="仿宋_GB2312" w:cs="仿宋_GB2312"/>
          <w:sz w:val="32"/>
          <w:szCs w:val="32"/>
        </w:rPr>
        <w:t>（项）202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185.41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减少27.67</w:t>
      </w:r>
      <w:r>
        <w:rPr>
          <w:rFonts w:hint="eastAsia" w:ascii="仿宋_GB2312" w:hAnsi="黑体" w:eastAsia="仿宋_GB2312"/>
          <w:sz w:val="32"/>
          <w:szCs w:val="32"/>
        </w:rPr>
        <w:t>万元，主要是</w:t>
      </w:r>
      <w:r>
        <w:rPr>
          <w:rFonts w:hint="eastAsia" w:ascii="仿宋_GB2312" w:hAnsi="黑体" w:eastAsia="仿宋_GB2312" w:cs="仿宋_GB2312"/>
          <w:sz w:val="32"/>
          <w:szCs w:val="32"/>
        </w:rPr>
        <w:t>事业单位医疗缴费相对有所</w:t>
      </w:r>
      <w:r>
        <w:rPr>
          <w:rFonts w:hint="eastAsia" w:ascii="仿宋_GB2312" w:hAnsi="黑体" w:eastAsia="仿宋_GB2312" w:cs="仿宋_GB2312"/>
          <w:sz w:val="32"/>
          <w:szCs w:val="32"/>
          <w:lang w:val="en-US" w:eastAsia="zh-CN"/>
        </w:rPr>
        <w:t>减少</w:t>
      </w:r>
      <w:r>
        <w:rPr>
          <w:rFonts w:hint="eastAsia" w:ascii="仿宋_GB2312" w:hAnsi="黑体" w:eastAsia="仿宋_GB2312" w:cs="仿宋_GB2312"/>
          <w:sz w:val="32"/>
          <w:szCs w:val="32"/>
        </w:rPr>
        <w:t>。</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lang w:val="en-US" w:eastAsia="zh-CN"/>
        </w:rPr>
        <w:t>7</w:t>
      </w:r>
      <w:r>
        <w:rPr>
          <w:rFonts w:hint="eastAsia" w:ascii="仿宋_GB2312" w:hAnsi="黑体" w:eastAsia="仿宋_GB2312" w:cs="仿宋_GB2312"/>
          <w:sz w:val="32"/>
          <w:szCs w:val="32"/>
        </w:rPr>
        <w:t>.</w:t>
      </w:r>
      <w:r>
        <w:rPr>
          <w:rFonts w:hint="eastAsia"/>
        </w:rPr>
        <w:t xml:space="preserve"> </w:t>
      </w:r>
      <w:r>
        <w:rPr>
          <w:rFonts w:hint="eastAsia" w:ascii="仿宋_GB2312" w:hAnsi="黑体" w:eastAsia="仿宋_GB2312" w:cs="仿宋_GB2312"/>
          <w:sz w:val="32"/>
          <w:szCs w:val="32"/>
        </w:rPr>
        <w:t>卫生健康支出（类）行政事业单位医疗（款）公务员医疗补助（项）202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432.32</w:t>
      </w:r>
      <w:r>
        <w:rPr>
          <w:rFonts w:hint="eastAsia" w:ascii="仿宋_GB2312" w:hAnsi="黑体" w:eastAsia="仿宋_GB2312" w:cs="仿宋_GB2312"/>
          <w:sz w:val="32"/>
          <w:szCs w:val="32"/>
        </w:rPr>
        <w:t>万元，比上年预算数增</w:t>
      </w:r>
      <w:r>
        <w:rPr>
          <w:rFonts w:hint="eastAsia" w:ascii="仿宋_GB2312" w:hAnsi="黑体" w:eastAsia="仿宋_GB2312" w:cs="仿宋_GB2312"/>
          <w:sz w:val="32"/>
          <w:szCs w:val="32"/>
          <w:lang w:val="en-US" w:eastAsia="zh-CN"/>
        </w:rPr>
        <w:t>加41.79</w:t>
      </w:r>
      <w:r>
        <w:rPr>
          <w:rFonts w:hint="eastAsia" w:ascii="仿宋_GB2312" w:hAnsi="黑体" w:eastAsia="仿宋_GB2312" w:cs="仿宋_GB2312"/>
          <w:sz w:val="32"/>
          <w:szCs w:val="32"/>
        </w:rPr>
        <w:t>万元，主要是</w:t>
      </w:r>
      <w:r>
        <w:rPr>
          <w:rFonts w:hint="eastAsia" w:ascii="仿宋_GB2312" w:hAnsi="黑体" w:eastAsia="仿宋_GB2312"/>
          <w:sz w:val="32"/>
          <w:szCs w:val="32"/>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年人员经费增加，公务员医疗</w:t>
      </w:r>
      <w:r>
        <w:rPr>
          <w:rFonts w:hint="eastAsia" w:ascii="仿宋_GB2312" w:hAnsi="黑体" w:eastAsia="仿宋_GB2312" w:cs="仿宋_GB2312"/>
          <w:sz w:val="32"/>
          <w:szCs w:val="32"/>
        </w:rPr>
        <w:t>补助也相对增加。</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lang w:val="en-US" w:eastAsia="zh-CN"/>
        </w:rPr>
        <w:t>8</w:t>
      </w:r>
      <w:r>
        <w:rPr>
          <w:rFonts w:hint="eastAsia" w:ascii="仿宋_GB2312" w:hAnsi="黑体" w:eastAsia="仿宋_GB2312" w:cs="仿宋_GB2312"/>
          <w:sz w:val="32"/>
          <w:szCs w:val="32"/>
        </w:rPr>
        <w:t>. 卫生健康支出（类）行政事业单位医疗（款）其他行政事业单位医疗支出（项）202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16.04</w:t>
      </w:r>
      <w:r>
        <w:rPr>
          <w:rFonts w:hint="eastAsia" w:ascii="仿宋_GB2312" w:hAnsi="黑体" w:eastAsia="仿宋_GB2312" w:cs="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0.11</w:t>
      </w:r>
      <w:r>
        <w:rPr>
          <w:rFonts w:hint="eastAsia" w:ascii="仿宋_GB2312" w:hAnsi="黑体" w:eastAsia="仿宋_GB2312" w:cs="仿宋_GB2312"/>
          <w:sz w:val="32"/>
          <w:szCs w:val="32"/>
        </w:rPr>
        <w:t>万元，主要是</w:t>
      </w:r>
      <w:r>
        <w:rPr>
          <w:rFonts w:hint="eastAsia" w:ascii="仿宋_GB2312" w:hAnsi="黑体" w:eastAsia="仿宋_GB2312"/>
          <w:sz w:val="32"/>
          <w:szCs w:val="32"/>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年人员经费</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rPr>
        <w:t>其他行政事业单位医疗</w:t>
      </w:r>
      <w:r>
        <w:rPr>
          <w:rFonts w:hint="eastAsia" w:ascii="仿宋_GB2312" w:hAnsi="黑体" w:eastAsia="仿宋_GB2312"/>
          <w:sz w:val="32"/>
          <w:szCs w:val="32"/>
        </w:rPr>
        <w:t>支出</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9</w:t>
      </w:r>
      <w:r>
        <w:rPr>
          <w:rFonts w:hint="eastAsia" w:ascii="仿宋_GB2312" w:hAnsi="黑体" w:eastAsia="仿宋_GB2312"/>
          <w:sz w:val="32"/>
          <w:szCs w:val="32"/>
        </w:rPr>
        <w:t>.</w:t>
      </w:r>
      <w:r>
        <w:rPr>
          <w:rFonts w:hint="eastAsia"/>
        </w:rPr>
        <w:t xml:space="preserve"> </w:t>
      </w:r>
      <w:r>
        <w:rPr>
          <w:rFonts w:hint="eastAsia" w:ascii="仿宋_GB2312" w:hAnsi="黑体" w:eastAsia="仿宋_GB2312"/>
          <w:sz w:val="32"/>
          <w:szCs w:val="32"/>
        </w:rPr>
        <w:t>住房保障支出（类）住房改革支出（款）住房公积金（项）202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440.79</w:t>
      </w:r>
      <w:r>
        <w:rPr>
          <w:rFonts w:hint="eastAsia" w:ascii="仿宋_GB2312" w:hAnsi="黑体" w:eastAsia="仿宋_GB2312"/>
          <w:sz w:val="32"/>
          <w:szCs w:val="32"/>
        </w:rPr>
        <w:t>万元，比上年预算数增加</w:t>
      </w:r>
      <w:r>
        <w:rPr>
          <w:rFonts w:hint="eastAsia" w:ascii="仿宋_GB2312" w:hAnsi="黑体" w:eastAsia="仿宋_GB2312"/>
          <w:sz w:val="32"/>
          <w:szCs w:val="32"/>
          <w:lang w:val="en-US" w:eastAsia="zh-CN"/>
        </w:rPr>
        <w:t>54.66</w:t>
      </w:r>
      <w:r>
        <w:rPr>
          <w:rFonts w:hint="eastAsia" w:ascii="仿宋_GB2312" w:hAnsi="黑体" w:eastAsia="仿宋_GB2312"/>
          <w:sz w:val="32"/>
          <w:szCs w:val="32"/>
        </w:rPr>
        <w:t>万元，主要是人员经费增加，住房公积金缴费也相对有所增加。</w:t>
      </w:r>
    </w:p>
    <w:p>
      <w:pPr>
        <w:ind w:firstLine="640"/>
        <w:rPr>
          <w:rFonts w:ascii="黑体" w:hAnsi="黑体" w:eastAsia="黑体"/>
          <w:sz w:val="32"/>
          <w:szCs w:val="32"/>
        </w:rPr>
      </w:pPr>
      <w:r>
        <w:rPr>
          <w:rFonts w:hint="eastAsia" w:ascii="黑体" w:hAnsi="黑体" w:eastAsia="黑体"/>
          <w:sz w:val="32"/>
          <w:szCs w:val="32"/>
        </w:rPr>
        <w:t>三、关于屯昌县向阳中心小学202</w:t>
      </w:r>
      <w:r>
        <w:rPr>
          <w:rFonts w:hint="eastAsia" w:ascii="黑体" w:hAnsi="黑体" w:eastAsia="黑体"/>
          <w:sz w:val="32"/>
          <w:szCs w:val="32"/>
          <w:lang w:val="en-US" w:eastAsia="zh-CN"/>
        </w:rPr>
        <w:t>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屯昌县向阳中心小学202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年一般公共预算基本支出为</w:t>
      </w:r>
      <w:r>
        <w:rPr>
          <w:rFonts w:hint="eastAsia" w:ascii="仿宋_GB2312" w:hAnsi="黑体" w:eastAsia="仿宋_GB2312"/>
          <w:sz w:val="32"/>
          <w:szCs w:val="32"/>
          <w:lang w:val="en-US" w:eastAsia="zh-CN"/>
        </w:rPr>
        <w:t>5678.81</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sz w:val="32"/>
          <w:szCs w:val="32"/>
          <w:lang w:val="en-US" w:eastAsia="zh-CN"/>
        </w:rPr>
        <w:t>5642.47</w:t>
      </w:r>
      <w:r>
        <w:rPr>
          <w:rFonts w:hint="eastAsia" w:ascii="仿宋_GB2312" w:hAnsi="黑体" w:eastAsia="仿宋_GB2312"/>
          <w:sz w:val="32"/>
          <w:szCs w:val="32"/>
        </w:rPr>
        <w:t>万元，主要包括：基本工资、津贴补贴、绩效工资、机关事业单位基本养老保险缴费、</w:t>
      </w:r>
      <w:r>
        <w:rPr>
          <w:rFonts w:hint="eastAsia" w:ascii="仿宋_GB2312" w:hAnsi="黑体" w:eastAsia="仿宋_GB2312"/>
          <w:sz w:val="32"/>
          <w:szCs w:val="32"/>
          <w:lang w:eastAsia="zh-CN"/>
        </w:rPr>
        <w:t>职业年金缴费、</w:t>
      </w:r>
      <w:r>
        <w:rPr>
          <w:rFonts w:hint="eastAsia" w:ascii="仿宋_GB2312" w:hAnsi="黑体" w:eastAsia="仿宋_GB2312"/>
          <w:sz w:val="32"/>
          <w:szCs w:val="32"/>
        </w:rPr>
        <w:t>职工基本医疗保险缴费、公务员医疗补助缴费、其他社会保障缴费、住房公积金、</w:t>
      </w:r>
      <w:r>
        <w:rPr>
          <w:rFonts w:hint="eastAsia" w:ascii="仿宋_GB2312" w:hAnsi="黑体" w:eastAsia="仿宋_GB2312"/>
          <w:sz w:val="32"/>
          <w:szCs w:val="32"/>
          <w:lang w:val="en-US" w:eastAsia="zh-CN"/>
        </w:rPr>
        <w:t>医疗费</w:t>
      </w:r>
      <w:r>
        <w:rPr>
          <w:rFonts w:ascii="仿宋_GB2312" w:hAnsi="黑体" w:eastAsia="仿宋_GB2312"/>
          <w:sz w:val="32"/>
          <w:szCs w:val="32"/>
        </w:rPr>
        <w:t>……</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sz w:val="32"/>
          <w:szCs w:val="32"/>
          <w:lang w:val="en-US" w:eastAsia="zh-CN"/>
        </w:rPr>
        <w:t>36.34</w:t>
      </w:r>
      <w:r>
        <w:rPr>
          <w:rFonts w:hint="eastAsia" w:ascii="仿宋_GB2312" w:hAnsi="黑体" w:eastAsia="仿宋_GB2312"/>
          <w:sz w:val="32"/>
          <w:szCs w:val="32"/>
        </w:rPr>
        <w:t>万元，主要包括：工会经费</w:t>
      </w:r>
      <w:r>
        <w:rPr>
          <w:rFonts w:hint="eastAsia" w:ascii="仿宋_GB2312" w:hAnsi="黑体" w:eastAsia="仿宋_GB2312"/>
          <w:sz w:val="32"/>
          <w:szCs w:val="32"/>
          <w:lang w:eastAsia="zh-CN"/>
        </w:rPr>
        <w:t>、邮电费、</w:t>
      </w:r>
      <w:r>
        <w:rPr>
          <w:rFonts w:hint="eastAsia" w:ascii="仿宋_GB2312" w:hAnsi="黑体" w:eastAsia="仿宋_GB2312"/>
          <w:sz w:val="32"/>
          <w:szCs w:val="32"/>
        </w:rPr>
        <w:t>办公费、咨询费、手续费、水费、电费、</w:t>
      </w:r>
      <w:r>
        <w:rPr>
          <w:rFonts w:ascii="仿宋_GB2312" w:hAnsi="黑体" w:eastAsia="仿宋_GB2312"/>
          <w:sz w:val="32"/>
          <w:szCs w:val="32"/>
        </w:rPr>
        <w:t>……</w:t>
      </w:r>
      <w:r>
        <w:rPr>
          <w:rFonts w:hint="eastAsia" w:ascii="仿宋_GB2312" w:hAnsi="黑体" w:eastAsia="仿宋_GB2312"/>
          <w:sz w:val="32"/>
          <w:szCs w:val="32"/>
        </w:rPr>
        <w:t>。</w:t>
      </w:r>
    </w:p>
    <w:p>
      <w:pPr>
        <w:tabs>
          <w:tab w:val="left" w:pos="0"/>
        </w:tabs>
        <w:ind w:left="638" w:leftChars="304"/>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四、屯昌县向阳中心小学202</w:t>
      </w:r>
      <w:r>
        <w:rPr>
          <w:rFonts w:hint="eastAsia" w:ascii="黑体" w:hAnsi="黑体" w:eastAsia="黑体" w:cs="Times New Roman"/>
          <w:sz w:val="32"/>
          <w:shd w:val="clear" w:color="auto" w:fill="FFFFFF"/>
          <w:lang w:val="en-US" w:eastAsia="zh-CN"/>
        </w:rPr>
        <w:t>5</w:t>
      </w:r>
      <w:r>
        <w:rPr>
          <w:rFonts w:hint="eastAsia" w:ascii="黑体" w:hAnsi="黑体" w:eastAsia="黑体" w:cs="Times New Roman"/>
          <w:sz w:val="32"/>
          <w:shd w:val="clear" w:color="auto" w:fill="FFFFFF"/>
        </w:rPr>
        <w:t>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tabs>
          <w:tab w:val="left" w:pos="0"/>
        </w:tabs>
        <w:ind w:firstLine="640" w:firstLineChars="200"/>
        <w:rPr>
          <w:rFonts w:ascii="黑体" w:hAnsi="黑体" w:eastAsia="黑体"/>
          <w:sz w:val="32"/>
          <w:szCs w:val="32"/>
          <w:highlight w:val="red"/>
        </w:rPr>
      </w:pPr>
      <w:r>
        <w:rPr>
          <w:rFonts w:hint="eastAsia" w:ascii="仿宋_GB2312" w:hAnsi="仿宋" w:eastAsia="仿宋_GB2312" w:cs="Times New Roman"/>
          <w:sz w:val="32"/>
          <w:shd w:val="clear" w:color="auto" w:fill="FFFFFF"/>
        </w:rPr>
        <w:t>（一）屯昌县向阳中心小学</w:t>
      </w:r>
      <w:r>
        <w:rPr>
          <w:rFonts w:hint="eastAsia" w:ascii="仿宋" w:hAnsi="仿宋" w:eastAsia="仿宋" w:cs="Times New Roman"/>
          <w:sz w:val="32"/>
          <w:shd w:val="clear" w:color="auto" w:fill="FFFFFF"/>
        </w:rPr>
        <w:t>202</w:t>
      </w:r>
      <w:r>
        <w:rPr>
          <w:rFonts w:hint="eastAsia" w:ascii="仿宋" w:hAnsi="仿宋" w:eastAsia="仿宋" w:cs="Times New Roman"/>
          <w:sz w:val="32"/>
          <w:shd w:val="clear" w:color="auto" w:fill="FFFFFF"/>
          <w:lang w:val="en-US" w:eastAsia="zh-CN"/>
        </w:rPr>
        <w:t>5</w:t>
      </w:r>
      <w:r>
        <w:rPr>
          <w:rFonts w:hint="eastAsia" w:ascii="仿宋_GB2312" w:hAnsi="黑体" w:eastAsia="仿宋_GB2312"/>
          <w:sz w:val="32"/>
          <w:szCs w:val="32"/>
        </w:rPr>
        <w:t>年“三公”经费预算数为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45"/>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eastAsia" w:ascii="仿宋_GB2312" w:hAnsi="黑体" w:eastAsia="仿宋_GB2312"/>
          <w:sz w:val="32"/>
          <w:szCs w:val="32"/>
        </w:rPr>
        <w:t>与上年预算持平。主要原因是无安排。</w:t>
      </w:r>
    </w:p>
    <w:p>
      <w:pPr>
        <w:ind w:firstLine="640" w:firstLineChars="20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eastAsia" w:ascii="仿宋_GB2312" w:hAnsi="黑体" w:eastAsia="仿宋_GB2312"/>
          <w:sz w:val="32"/>
          <w:szCs w:val="32"/>
        </w:rPr>
        <w:t>与上年预算持平，主要原因是无公务用车；</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w:t>
      </w:r>
      <w:r>
        <w:rPr>
          <w:rFonts w:hint="eastAsia" w:ascii="仿宋_GB2312" w:hAnsi="黑体" w:eastAsia="仿宋_GB2312"/>
          <w:sz w:val="32"/>
          <w:szCs w:val="32"/>
        </w:rPr>
        <w:t>与上年预算持平</w:t>
      </w:r>
      <w:r>
        <w:rPr>
          <w:rFonts w:hint="eastAsia" w:ascii="仿宋_GB2312" w:hAnsi="黑体" w:eastAsia="仿宋_GB2312"/>
          <w:sz w:val="32"/>
          <w:szCs w:val="32"/>
          <w:lang w:eastAsia="zh-CN"/>
        </w:rPr>
        <w:t>，</w:t>
      </w:r>
      <w:r>
        <w:rPr>
          <w:rFonts w:ascii="Times New Roman" w:hAnsi="Times New Roman" w:eastAsia="仿宋_GB2312" w:cs="Times New Roman"/>
          <w:sz w:val="32"/>
          <w:shd w:val="clear" w:color="auto" w:fill="FFFFFF"/>
        </w:rPr>
        <w:t>主要原因</w:t>
      </w:r>
      <w:r>
        <w:rPr>
          <w:rFonts w:hint="eastAsia" w:ascii="Times New Roman" w:hAnsi="Times New Roman" w:eastAsia="仿宋_GB2312" w:cs="Times New Roman"/>
          <w:sz w:val="32"/>
          <w:shd w:val="clear" w:color="auto" w:fill="FFFFFF"/>
          <w:lang w:val="en-US" w:eastAsia="zh-CN"/>
        </w:rPr>
        <w:t>是</w:t>
      </w:r>
      <w:r>
        <w:rPr>
          <w:rFonts w:hint="eastAsia" w:ascii="Times New Roman" w:hAnsi="Times New Roman" w:eastAsia="仿宋_GB2312"/>
          <w:sz w:val="32"/>
          <w:shd w:val="clear" w:color="auto" w:fill="FFFFFF"/>
        </w:rPr>
        <w:t>严格执行中央八项规定精神，严格控制标准和次数。</w:t>
      </w:r>
    </w:p>
    <w:p>
      <w:pPr>
        <w:ind w:firstLine="640" w:firstLineChars="200"/>
        <w:rPr>
          <w:rFonts w:ascii="Times New Roman" w:hAnsi="Times New Roman" w:eastAsia="仿宋_GB2312" w:cs="Times New Roman"/>
          <w:sz w:val="32"/>
          <w:shd w:val="clear" w:color="auto" w:fill="FFFFFF"/>
        </w:rPr>
      </w:pPr>
      <w:r>
        <w:rPr>
          <w:rFonts w:hint="eastAsia" w:ascii="Times New Roman" w:hAnsi="Times New Roman" w:eastAsia="仿宋_GB2312" w:cs="Times New Roman"/>
          <w:sz w:val="32"/>
          <w:shd w:val="clear" w:color="auto" w:fill="FFFFFF"/>
        </w:rPr>
        <w:t>（二）屯昌县202</w:t>
      </w:r>
      <w:r>
        <w:rPr>
          <w:rFonts w:hint="eastAsia" w:ascii="Times New Roman" w:hAnsi="Times New Roman" w:eastAsia="仿宋_GB2312" w:cs="Times New Roman"/>
          <w:sz w:val="32"/>
          <w:shd w:val="clear" w:color="auto" w:fill="FFFFFF"/>
          <w:lang w:val="en-US" w:eastAsia="zh-CN"/>
        </w:rPr>
        <w:t>5</w:t>
      </w:r>
      <w:r>
        <w:rPr>
          <w:rFonts w:hint="eastAsia" w:ascii="Times New Roman" w:hAnsi="Times New Roman" w:eastAsia="仿宋_GB2312" w:cs="Times New Roman"/>
          <w:sz w:val="32"/>
          <w:shd w:val="clear" w:color="auto" w:fill="FFFFFF"/>
        </w:rPr>
        <w:t>年政府性基金预算“三公”经费预算为0万元，其中：</w:t>
      </w:r>
    </w:p>
    <w:p>
      <w:pPr>
        <w:ind w:firstLine="640" w:firstLineChars="200"/>
        <w:rPr>
          <w:rFonts w:ascii="仿宋_GB2312" w:hAnsi="黑体" w:eastAsia="仿宋_GB2312"/>
          <w:sz w:val="32"/>
          <w:szCs w:val="32"/>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eastAsia" w:ascii="仿宋_GB2312" w:hAnsi="黑体" w:eastAsia="仿宋_GB2312"/>
          <w:sz w:val="32"/>
          <w:szCs w:val="32"/>
        </w:rPr>
        <w:t>与上年预算持平。</w:t>
      </w:r>
    </w:p>
    <w:p>
      <w:pPr>
        <w:ind w:firstLine="640" w:firstLineChars="20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eastAsia" w:ascii="仿宋_GB2312" w:hAnsi="黑体" w:eastAsia="仿宋_GB2312"/>
          <w:sz w:val="32"/>
          <w:szCs w:val="32"/>
        </w:rPr>
        <w:t>与上年预算持平。</w:t>
      </w:r>
    </w:p>
    <w:p>
      <w:pPr>
        <w:ind w:firstLine="640" w:firstLineChars="200"/>
        <w:rPr>
          <w:rFonts w:ascii="Times New Roman" w:hAnsi="Times New Roman" w:eastAsia="仿宋_GB2312" w:cs="Times New Roman"/>
          <w:sz w:val="32"/>
          <w:shd w:val="clear" w:color="auto" w:fill="FFFFFF"/>
        </w:rPr>
      </w:pP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eastAsia" w:ascii="仿宋_GB2312" w:hAnsi="黑体" w:eastAsia="仿宋_GB2312"/>
          <w:sz w:val="32"/>
          <w:szCs w:val="32"/>
        </w:rPr>
        <w:t>与上年预算持平。</w:t>
      </w:r>
    </w:p>
    <w:p>
      <w:pPr>
        <w:ind w:firstLine="640" w:firstLineChars="200"/>
        <w:rPr>
          <w:rFonts w:ascii="黑体" w:hAnsi="黑体" w:eastAsia="黑体"/>
          <w:sz w:val="32"/>
          <w:szCs w:val="32"/>
          <w:highlight w:val="red"/>
        </w:rPr>
      </w:pPr>
      <w:r>
        <w:rPr>
          <w:rFonts w:hint="eastAsia" w:ascii="黑体" w:hAnsi="黑体" w:eastAsia="黑体" w:cs="Times New Roman"/>
          <w:sz w:val="32"/>
          <w:shd w:val="clear" w:color="auto" w:fill="FFFFFF"/>
        </w:rPr>
        <w:t>五、关于屯昌县向阳中心小学202</w:t>
      </w:r>
      <w:r>
        <w:rPr>
          <w:rFonts w:hint="eastAsia" w:ascii="黑体" w:hAnsi="黑体" w:eastAsia="黑体" w:cs="Times New Roman"/>
          <w:sz w:val="32"/>
          <w:shd w:val="clear" w:color="auto" w:fill="FFFFFF"/>
          <w:lang w:val="en-US" w:eastAsia="zh-CN"/>
        </w:rPr>
        <w:t>5</w:t>
      </w:r>
      <w:r>
        <w:rPr>
          <w:rFonts w:hint="eastAsia" w:ascii="黑体" w:hAnsi="黑体" w:eastAsia="黑体" w:cs="Times New Roman"/>
          <w:sz w:val="32"/>
          <w:shd w:val="clear" w:color="auto" w:fill="FFFFFF"/>
        </w:rPr>
        <w:t>年政府性基金预算当年拨款情况说明</w:t>
      </w:r>
    </w:p>
    <w:p>
      <w:pPr>
        <w:ind w:firstLine="640"/>
        <w:jc w:val="left"/>
        <w:rPr>
          <w:rFonts w:ascii="黑体" w:hAnsi="黑体" w:eastAsia="黑体"/>
          <w:sz w:val="32"/>
          <w:szCs w:val="32"/>
          <w:highlight w:val="red"/>
        </w:rPr>
      </w:pPr>
      <w:r>
        <w:rPr>
          <w:rFonts w:hint="eastAsia" w:ascii="楷体" w:hAnsi="楷体" w:eastAsia="楷体"/>
          <w:sz w:val="32"/>
          <w:szCs w:val="32"/>
        </w:rPr>
        <w:t>（一）政府性基金预算当年规模变化情况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屯昌县向阳中心小学202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年政府性基金预算当年拨款</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sz w:val="32"/>
          <w:szCs w:val="32"/>
          <w:lang w:eastAsia="zh-CN"/>
        </w:rPr>
        <w:t>持平</w:t>
      </w:r>
      <w:r>
        <w:rPr>
          <w:rFonts w:hint="eastAsia" w:ascii="仿宋_GB2312" w:hAnsi="黑体" w:eastAsia="仿宋_GB2312"/>
          <w:sz w:val="32"/>
          <w:szCs w:val="32"/>
        </w:rPr>
        <w:t>，主要是</w:t>
      </w:r>
      <w:r>
        <w:rPr>
          <w:rFonts w:hint="eastAsia" w:ascii="仿宋_GB2312" w:hAnsi="黑体" w:eastAsia="仿宋_GB2312"/>
          <w:sz w:val="32"/>
          <w:szCs w:val="32"/>
          <w:lang w:val="en-US" w:eastAsia="zh-CN"/>
        </w:rPr>
        <w:t>无</w:t>
      </w:r>
      <w:r>
        <w:rPr>
          <w:rFonts w:hint="eastAsia" w:ascii="仿宋_GB2312" w:hAnsi="黑体" w:eastAsia="仿宋_GB2312"/>
          <w:sz w:val="32"/>
          <w:szCs w:val="32"/>
        </w:rPr>
        <w:t>政府性基金预算</w:t>
      </w:r>
      <w:r>
        <w:rPr>
          <w:rFonts w:hint="eastAsia" w:ascii="仿宋_GB2312" w:hAnsi="黑体" w:eastAsia="仿宋_GB2312"/>
          <w:sz w:val="32"/>
          <w:szCs w:val="32"/>
          <w:lang w:val="en-US" w:eastAsia="zh-CN"/>
        </w:rPr>
        <w:t>当年</w:t>
      </w:r>
      <w:r>
        <w:rPr>
          <w:rFonts w:hint="eastAsia" w:ascii="仿宋_GB2312" w:hAnsi="黑体" w:eastAsia="仿宋_GB2312"/>
          <w:sz w:val="32"/>
          <w:szCs w:val="32"/>
        </w:rPr>
        <w:t>拨款</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w:t>
      </w:r>
      <w:r>
        <w:rPr>
          <w:rFonts w:ascii="仿宋_GB2312" w:hAnsi="黑体" w:eastAsia="仿宋_GB2312"/>
          <w:sz w:val="32"/>
          <w:szCs w:val="32"/>
        </w:rPr>
        <w:t>……</w:t>
      </w:r>
      <w:r>
        <w:rPr>
          <w:rFonts w:hint="eastAsia" w:ascii="仿宋_GB2312" w:hAnsi="黑体" w:eastAsia="仿宋_GB2312"/>
          <w:sz w:val="32"/>
          <w:szCs w:val="32"/>
        </w:rPr>
        <w:t>。</w:t>
      </w:r>
    </w:p>
    <w:p>
      <w:pPr>
        <w:ind w:firstLine="640"/>
        <w:jc w:val="left"/>
        <w:rPr>
          <w:rFonts w:ascii="黑体" w:hAnsi="黑体" w:eastAsia="黑体"/>
          <w:sz w:val="32"/>
          <w:szCs w:val="32"/>
          <w:highlight w:val="red"/>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，主要是</w:t>
      </w:r>
      <w:r>
        <w:rPr>
          <w:rFonts w:hint="eastAsia" w:ascii="仿宋_GB2312" w:hAnsi="黑体" w:eastAsia="仿宋_GB2312"/>
          <w:sz w:val="32"/>
          <w:szCs w:val="32"/>
          <w:lang w:val="en-US" w:eastAsia="zh-CN"/>
        </w:rPr>
        <w:t>无</w:t>
      </w:r>
      <w:r>
        <w:rPr>
          <w:rFonts w:hint="eastAsia" w:ascii="仿宋_GB2312" w:hAnsi="黑体" w:eastAsia="仿宋_GB2312"/>
          <w:sz w:val="32"/>
          <w:szCs w:val="32"/>
        </w:rPr>
        <w:t>政府性基金预算</w:t>
      </w:r>
      <w:r>
        <w:rPr>
          <w:rFonts w:hint="eastAsia" w:ascii="仿宋_GB2312" w:hAnsi="黑体" w:eastAsia="仿宋_GB2312"/>
          <w:sz w:val="32"/>
          <w:szCs w:val="32"/>
          <w:lang w:val="en-US" w:eastAsia="zh-CN"/>
        </w:rPr>
        <w:t>当年</w:t>
      </w:r>
      <w:r>
        <w:rPr>
          <w:rFonts w:hint="eastAsia" w:ascii="仿宋_GB2312" w:hAnsi="黑体" w:eastAsia="仿宋_GB2312"/>
          <w:sz w:val="32"/>
          <w:szCs w:val="32"/>
        </w:rPr>
        <w:t>拨款</w:t>
      </w:r>
      <w:r>
        <w:rPr>
          <w:rFonts w:hint="eastAsia" w:ascii="仿宋_GB2312" w:hAnsi="黑体" w:eastAsia="仿宋_GB2312"/>
          <w:sz w:val="32"/>
          <w:szCs w:val="32"/>
          <w:lang w:eastAsia="zh-CN"/>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，主要是</w:t>
      </w:r>
      <w:r>
        <w:rPr>
          <w:rFonts w:hint="eastAsia" w:ascii="仿宋_GB2312" w:hAnsi="黑体" w:eastAsia="仿宋_GB2312"/>
          <w:sz w:val="32"/>
          <w:szCs w:val="32"/>
          <w:lang w:val="en-US" w:eastAsia="zh-CN"/>
        </w:rPr>
        <w:t>无</w:t>
      </w:r>
      <w:r>
        <w:rPr>
          <w:rFonts w:hint="eastAsia" w:ascii="仿宋_GB2312" w:hAnsi="黑体" w:eastAsia="仿宋_GB2312"/>
          <w:sz w:val="32"/>
          <w:szCs w:val="32"/>
        </w:rPr>
        <w:t>政府性基金预算</w:t>
      </w:r>
      <w:r>
        <w:rPr>
          <w:rFonts w:hint="eastAsia" w:ascii="仿宋_GB2312" w:hAnsi="黑体" w:eastAsia="仿宋_GB2312"/>
          <w:sz w:val="32"/>
          <w:szCs w:val="32"/>
          <w:lang w:val="en-US" w:eastAsia="zh-CN"/>
        </w:rPr>
        <w:t>当年</w:t>
      </w:r>
      <w:r>
        <w:rPr>
          <w:rFonts w:hint="eastAsia" w:ascii="仿宋_GB2312" w:hAnsi="黑体" w:eastAsia="仿宋_GB2312"/>
          <w:sz w:val="32"/>
          <w:szCs w:val="32"/>
        </w:rPr>
        <w:t>拨款。</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六、关于屯昌县向阳中心小学202</w:t>
      </w:r>
      <w:r>
        <w:rPr>
          <w:rFonts w:hint="eastAsia" w:ascii="黑体" w:hAnsi="黑体" w:eastAsia="黑体" w:cs="Times New Roman"/>
          <w:sz w:val="32"/>
          <w:shd w:val="clear" w:color="auto" w:fill="FFFFFF"/>
          <w:lang w:val="en-US" w:eastAsia="zh-CN"/>
        </w:rPr>
        <w:t>5</w:t>
      </w:r>
      <w:r>
        <w:rPr>
          <w:rFonts w:hint="eastAsia" w:ascii="黑体" w:hAnsi="黑体" w:eastAsia="黑体" w:cs="Times New Roman"/>
          <w:sz w:val="32"/>
          <w:shd w:val="clear" w:color="auto" w:fill="FFFFFF"/>
        </w:rPr>
        <w:t>年收支预算情况的总体说明</w:t>
      </w:r>
    </w:p>
    <w:p>
      <w:pPr>
        <w:ind w:firstLine="960" w:firstLineChars="300"/>
        <w:rPr>
          <w:rFonts w:ascii="仿宋_GB2312" w:hAnsi="黑体" w:eastAsia="仿宋_GB2312"/>
          <w:sz w:val="32"/>
          <w:szCs w:val="32"/>
        </w:rPr>
      </w:pPr>
      <w:r>
        <w:rPr>
          <w:rFonts w:hint="eastAsia" w:ascii="仿宋_GB2312" w:hAnsi="黑体" w:eastAsia="仿宋_GB2312" w:cs="仿宋_GB2312"/>
          <w:sz w:val="32"/>
          <w:szCs w:val="32"/>
        </w:rPr>
        <w:t>按照综合预算原则，屯昌县向阳中心小学所有收入和支出均纳入部门预算管理。收入包括：一般公共预算收入、政府性基金收入、其他财政资金收入、事业收入、</w:t>
      </w:r>
      <w:r>
        <w:rPr>
          <w:rFonts w:ascii="仿宋_GB2312" w:hAnsi="黑体" w:eastAsia="仿宋_GB2312"/>
          <w:sz w:val="32"/>
          <w:szCs w:val="32"/>
        </w:rPr>
        <w:t>……</w:t>
      </w:r>
      <w:r>
        <w:rPr>
          <w:rFonts w:hint="eastAsia" w:ascii="仿宋_GB2312" w:hAnsi="黑体" w:eastAsia="仿宋_GB2312"/>
          <w:sz w:val="32"/>
          <w:szCs w:val="32"/>
        </w:rPr>
        <w:t>；支出包括：一般公共服务支出、外交支出、国防支出、公共安全支出、教育支出、社会保障和就业支出、卫生健康支出、住房保障支出。</w:t>
      </w:r>
      <w:r>
        <w:rPr>
          <w:rFonts w:hint="eastAsia" w:ascii="仿宋_GB2312" w:hAnsi="黑体" w:eastAsia="仿宋_GB2312" w:cs="仿宋_GB2312"/>
          <w:sz w:val="32"/>
          <w:szCs w:val="32"/>
        </w:rPr>
        <w:t>屯昌县向阳中心小学202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年收支总预算</w:t>
      </w:r>
      <w:r>
        <w:rPr>
          <w:rFonts w:hint="eastAsia" w:ascii="仿宋_GB2312" w:hAnsi="黑体" w:eastAsia="仿宋_GB2312"/>
          <w:sz w:val="32"/>
          <w:szCs w:val="32"/>
          <w:lang w:val="en-US" w:eastAsia="zh-CN"/>
        </w:rPr>
        <w:t>5686.81</w:t>
      </w:r>
      <w:r>
        <w:rPr>
          <w:rFonts w:hint="eastAsia" w:ascii="仿宋_GB2312" w:hAnsi="黑体" w:eastAsia="仿宋_GB2312"/>
          <w:sz w:val="32"/>
          <w:szCs w:val="32"/>
        </w:rPr>
        <w:t>万元。</w:t>
      </w:r>
    </w:p>
    <w:p>
      <w:pPr>
        <w:ind w:firstLine="640" w:firstLineChars="200"/>
        <w:rPr>
          <w:rFonts w:ascii="黑体" w:hAnsi="黑体" w:eastAsia="黑体"/>
          <w:sz w:val="32"/>
          <w:szCs w:val="32"/>
          <w:highlight w:val="red"/>
        </w:rPr>
      </w:pPr>
      <w:r>
        <w:rPr>
          <w:rFonts w:hint="eastAsia" w:ascii="黑体" w:hAnsi="黑体" w:eastAsia="黑体" w:cs="Times New Roman"/>
          <w:sz w:val="32"/>
          <w:shd w:val="clear" w:color="auto" w:fill="FFFFFF"/>
        </w:rPr>
        <w:t>七、关于屯昌县向阳中心小学202</w:t>
      </w:r>
      <w:r>
        <w:rPr>
          <w:rFonts w:hint="eastAsia" w:ascii="黑体" w:hAnsi="黑体" w:eastAsia="黑体" w:cs="Times New Roman"/>
          <w:sz w:val="32"/>
          <w:shd w:val="clear" w:color="auto" w:fill="FFFFFF"/>
          <w:lang w:val="en-US" w:eastAsia="zh-CN"/>
        </w:rPr>
        <w:t>5</w:t>
      </w:r>
      <w:r>
        <w:rPr>
          <w:rFonts w:hint="eastAsia" w:ascii="黑体" w:hAnsi="黑体" w:eastAsia="黑体" w:cs="Times New Roman"/>
          <w:sz w:val="32"/>
          <w:shd w:val="clear" w:color="auto" w:fill="FFFFFF"/>
        </w:rPr>
        <w:t>年收入预算情况说明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屯昌县向阳中心小学202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w:t>
      </w:r>
      <w:r>
        <w:rPr>
          <w:rFonts w:hint="eastAsia" w:ascii="仿宋_GB2312" w:hAnsi="黑体" w:eastAsia="仿宋_GB2312"/>
          <w:sz w:val="32"/>
          <w:szCs w:val="32"/>
        </w:rPr>
        <w:t>收入预算</w:t>
      </w:r>
      <w:r>
        <w:rPr>
          <w:rFonts w:hint="eastAsia" w:ascii="仿宋_GB2312" w:hAnsi="黑体" w:eastAsia="仿宋_GB2312"/>
          <w:sz w:val="32"/>
          <w:szCs w:val="32"/>
          <w:lang w:val="en-US" w:eastAsia="zh-CN"/>
        </w:rPr>
        <w:t>5686.81</w:t>
      </w:r>
      <w:r>
        <w:rPr>
          <w:rFonts w:hint="eastAsia" w:ascii="仿宋_GB2312" w:hAnsi="黑体" w:eastAsia="仿宋_GB2312"/>
          <w:sz w:val="32"/>
          <w:szCs w:val="32"/>
        </w:rPr>
        <w:t>万元，其中：上年结转</w:t>
      </w:r>
      <w:r>
        <w:rPr>
          <w:rFonts w:hint="eastAsia" w:ascii="仿宋_GB2312" w:hAnsi="黑体" w:eastAsia="仿宋_GB2312"/>
          <w:sz w:val="32"/>
          <w:szCs w:val="32"/>
          <w:lang w:val="en-US" w:eastAsia="zh-CN"/>
        </w:rPr>
        <w:t>0.74</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0.01</w:t>
      </w:r>
      <w:r>
        <w:rPr>
          <w:rFonts w:hint="eastAsia" w:ascii="仿宋_GB2312" w:hAnsi="黑体" w:eastAsia="仿宋_GB2312" w:cs="仿宋_GB2312"/>
          <w:sz w:val="32"/>
          <w:szCs w:val="32"/>
        </w:rPr>
        <w:t>%，</w:t>
      </w:r>
      <w:r>
        <w:rPr>
          <w:rFonts w:hint="eastAsia" w:ascii="仿宋_GB2312" w:hAnsi="黑体" w:eastAsia="仿宋_GB2312"/>
          <w:sz w:val="32"/>
          <w:szCs w:val="32"/>
          <w:lang w:val="en-US" w:eastAsia="zh-CN"/>
        </w:rPr>
        <w:t>一般公共预算</w:t>
      </w:r>
      <w:r>
        <w:rPr>
          <w:rFonts w:hint="eastAsia" w:ascii="仿宋_GB2312" w:hAnsi="黑体" w:eastAsia="仿宋_GB2312"/>
          <w:sz w:val="32"/>
          <w:szCs w:val="32"/>
        </w:rPr>
        <w:t>拨款收入</w:t>
      </w:r>
      <w:r>
        <w:rPr>
          <w:rFonts w:hint="eastAsia" w:ascii="仿宋_GB2312" w:hAnsi="黑体" w:eastAsia="仿宋_GB2312"/>
          <w:sz w:val="32"/>
          <w:szCs w:val="32"/>
          <w:lang w:val="en-US" w:eastAsia="zh-CN"/>
        </w:rPr>
        <w:t>5686.08</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99.99</w:t>
      </w:r>
      <w:r>
        <w:rPr>
          <w:rFonts w:hint="eastAsia" w:ascii="仿宋_GB2312" w:hAnsi="黑体" w:eastAsia="仿宋_GB2312"/>
          <w:sz w:val="32"/>
          <w:szCs w:val="32"/>
        </w:rPr>
        <w:t>%，比上年预算数增加</w:t>
      </w:r>
      <w:r>
        <w:rPr>
          <w:rFonts w:hint="eastAsia" w:ascii="仿宋_GB2312" w:hAnsi="黑体" w:eastAsia="仿宋_GB2312"/>
          <w:sz w:val="32"/>
          <w:szCs w:val="32"/>
          <w:lang w:val="en-US" w:eastAsia="zh-CN"/>
        </w:rPr>
        <w:t>610.14</w:t>
      </w:r>
      <w:r>
        <w:rPr>
          <w:rFonts w:hint="eastAsia" w:ascii="仿宋_GB2312" w:hAnsi="黑体" w:eastAsia="仿宋_GB2312"/>
          <w:sz w:val="32"/>
          <w:szCs w:val="32"/>
        </w:rPr>
        <w:t>万元，主要是我中心校业务量逐年增大，人员增加，人员经费和公用经费也相应增加;政府性基金收入</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万元，占0%；</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w:t>
      </w:r>
      <w:r>
        <w:rPr>
          <w:rFonts w:hint="eastAsia" w:ascii="仿宋_GB2312" w:hAnsi="黑体" w:eastAsia="仿宋_GB2312"/>
          <w:sz w:val="32"/>
          <w:szCs w:val="32"/>
          <w:lang w:eastAsia="zh-CN"/>
        </w:rPr>
        <w:t>持平</w:t>
      </w:r>
      <w:r>
        <w:rPr>
          <w:rFonts w:hint="eastAsia" w:ascii="仿宋_GB2312" w:hAnsi="黑体" w:eastAsia="仿宋_GB2312"/>
          <w:sz w:val="32"/>
          <w:szCs w:val="32"/>
        </w:rPr>
        <w:t>，主要</w:t>
      </w:r>
      <w:r>
        <w:rPr>
          <w:rFonts w:hint="eastAsia" w:ascii="仿宋_GB2312" w:hAnsi="黑体" w:eastAsia="仿宋_GB2312"/>
          <w:sz w:val="32"/>
          <w:szCs w:val="32"/>
          <w:lang w:val="en-US" w:eastAsia="zh-CN"/>
        </w:rPr>
        <w:t>是无</w:t>
      </w:r>
      <w:r>
        <w:rPr>
          <w:rFonts w:hint="eastAsia" w:ascii="仿宋_GB2312" w:hAnsi="黑体" w:eastAsia="仿宋_GB2312"/>
          <w:sz w:val="32"/>
          <w:szCs w:val="32"/>
        </w:rPr>
        <w:t>政府性基金预算</w:t>
      </w:r>
      <w:r>
        <w:rPr>
          <w:rFonts w:hint="eastAsia" w:ascii="仿宋_GB2312" w:hAnsi="黑体" w:eastAsia="仿宋_GB2312"/>
          <w:sz w:val="32"/>
          <w:szCs w:val="32"/>
          <w:lang w:val="en-US" w:eastAsia="zh-CN"/>
        </w:rPr>
        <w:t>当年</w:t>
      </w:r>
      <w:r>
        <w:rPr>
          <w:rFonts w:hint="eastAsia" w:ascii="仿宋_GB2312" w:hAnsi="黑体" w:eastAsia="仿宋_GB2312"/>
          <w:sz w:val="32"/>
          <w:szCs w:val="32"/>
        </w:rPr>
        <w:t>拨款;专项收入0万元，与上年预算持平，主要是无政府性基金预算专项项目</w:t>
      </w:r>
      <w:r>
        <w:rPr>
          <w:rFonts w:hint="eastAsia" w:ascii="仿宋_GB2312" w:hAnsi="黑体" w:eastAsia="仿宋_GB2312"/>
          <w:sz w:val="32"/>
          <w:szCs w:val="32"/>
          <w:lang w:val="en-US" w:eastAsia="zh-CN"/>
        </w:rPr>
        <w:t>拨款</w:t>
      </w:r>
      <w:r>
        <w:rPr>
          <w:rFonts w:hint="eastAsia" w:ascii="仿宋_GB2312" w:hAnsi="黑体" w:eastAsia="仿宋_GB2312"/>
          <w:sz w:val="32"/>
          <w:szCs w:val="32"/>
        </w:rPr>
        <w:t>。</w:t>
      </w:r>
    </w:p>
    <w:p>
      <w:pPr>
        <w:ind w:firstLine="640" w:firstLineChars="200"/>
        <w:rPr>
          <w:rFonts w:ascii="黑体" w:hAnsi="黑体" w:eastAsia="黑体"/>
          <w:sz w:val="32"/>
          <w:szCs w:val="32"/>
          <w:highlight w:val="red"/>
        </w:rPr>
      </w:pPr>
      <w:r>
        <w:rPr>
          <w:rFonts w:hint="eastAsia" w:ascii="黑体" w:hAnsi="黑体" w:eastAsia="黑体" w:cs="Times New Roman"/>
          <w:sz w:val="32"/>
          <w:shd w:val="clear" w:color="auto" w:fill="FFFFFF"/>
        </w:rPr>
        <w:t>八、关于屯昌县向阳中心小学202</w:t>
      </w:r>
      <w:r>
        <w:rPr>
          <w:rFonts w:hint="eastAsia" w:ascii="黑体" w:hAnsi="黑体" w:eastAsia="黑体" w:cs="Times New Roman"/>
          <w:sz w:val="32"/>
          <w:shd w:val="clear" w:color="auto" w:fill="FFFFFF"/>
          <w:lang w:val="en-US" w:eastAsia="zh-CN"/>
        </w:rPr>
        <w:t>5</w:t>
      </w:r>
      <w:r>
        <w:rPr>
          <w:rFonts w:hint="eastAsia" w:ascii="黑体" w:hAnsi="黑体" w:eastAsia="黑体" w:cs="Times New Roman"/>
          <w:sz w:val="32"/>
          <w:shd w:val="clear" w:color="auto" w:fill="FFFFFF"/>
        </w:rPr>
        <w:t>年支出预算情况说明</w:t>
      </w:r>
    </w:p>
    <w:p>
      <w:pPr>
        <w:ind w:firstLine="640" w:firstLineChars="200"/>
        <w:rPr>
          <w:rFonts w:ascii="仿宋_GB2312" w:hAnsi="黑体" w:eastAsia="仿宋_GB2312"/>
          <w:sz w:val="32"/>
          <w:szCs w:val="32"/>
          <w:highlight w:val="yellow"/>
        </w:rPr>
      </w:pPr>
      <w:r>
        <w:rPr>
          <w:rFonts w:hint="eastAsia" w:ascii="仿宋_GB2312" w:hAnsi="黑体" w:eastAsia="仿宋_GB2312" w:cs="仿宋_GB2312"/>
          <w:sz w:val="32"/>
          <w:szCs w:val="32"/>
        </w:rPr>
        <w:t>屯昌县向阳中心小学202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w:t>
      </w:r>
      <w:r>
        <w:rPr>
          <w:rFonts w:hint="eastAsia" w:ascii="仿宋_GB2312" w:hAnsi="黑体" w:eastAsia="仿宋_GB2312"/>
          <w:sz w:val="32"/>
          <w:szCs w:val="32"/>
        </w:rPr>
        <w:t>支出预算</w:t>
      </w:r>
      <w:r>
        <w:rPr>
          <w:rFonts w:hint="eastAsia" w:ascii="仿宋_GB2312" w:hAnsi="黑体" w:eastAsia="仿宋_GB2312"/>
          <w:sz w:val="32"/>
          <w:szCs w:val="32"/>
          <w:lang w:val="en-US" w:eastAsia="zh-CN"/>
        </w:rPr>
        <w:t>5686.81</w:t>
      </w:r>
      <w:r>
        <w:rPr>
          <w:rFonts w:hint="eastAsia" w:ascii="仿宋_GB2312" w:hAnsi="黑体" w:eastAsia="仿宋_GB2312"/>
          <w:sz w:val="32"/>
          <w:szCs w:val="32"/>
        </w:rPr>
        <w:t>万元，其中：基本支出</w:t>
      </w:r>
      <w:r>
        <w:rPr>
          <w:rFonts w:hint="eastAsia" w:ascii="仿宋_GB2312" w:hAnsi="黑体" w:eastAsia="仿宋_GB2312"/>
          <w:sz w:val="32"/>
          <w:szCs w:val="32"/>
          <w:lang w:val="en-US" w:eastAsia="zh-CN"/>
        </w:rPr>
        <w:t>5678.81</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99.86</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rPr>
        <w:t>比上年预算数增加</w:t>
      </w:r>
      <w:r>
        <w:rPr>
          <w:rFonts w:hint="eastAsia" w:ascii="仿宋_GB2312" w:hAnsi="黑体" w:eastAsia="仿宋_GB2312"/>
          <w:sz w:val="32"/>
          <w:szCs w:val="32"/>
          <w:lang w:val="en-US" w:eastAsia="zh-CN"/>
        </w:rPr>
        <w:t>606.43</w:t>
      </w:r>
      <w:r>
        <w:rPr>
          <w:rFonts w:hint="eastAsia" w:ascii="仿宋_GB2312" w:hAnsi="黑体" w:eastAsia="仿宋_GB2312"/>
          <w:sz w:val="32"/>
          <w:szCs w:val="32"/>
        </w:rPr>
        <w:t>万元，主要是我中心校业务量逐年增大，公用经费也增加，人员增加，人员经费也相应增加；项目支出</w:t>
      </w:r>
      <w:r>
        <w:rPr>
          <w:rFonts w:hint="eastAsia" w:ascii="仿宋_GB2312" w:hAnsi="黑体" w:eastAsia="仿宋_GB2312"/>
          <w:sz w:val="32"/>
          <w:szCs w:val="32"/>
          <w:lang w:val="en-US" w:eastAsia="zh-CN"/>
        </w:rPr>
        <w:t>8.01</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0.14</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rPr>
        <w:t>比上年预算数</w:t>
      </w:r>
      <w:r>
        <w:rPr>
          <w:rFonts w:hint="eastAsia" w:ascii="仿宋_GB2312" w:hAnsi="黑体" w:eastAsia="仿宋_GB2312"/>
          <w:sz w:val="32"/>
          <w:szCs w:val="32"/>
          <w:lang w:val="en-US" w:eastAsia="zh-CN"/>
        </w:rPr>
        <w:t>增加4.45</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教育支出经费增加，</w:t>
      </w:r>
      <w:r>
        <w:rPr>
          <w:rFonts w:hint="eastAsia" w:ascii="仿宋_GB2312" w:hAnsi="黑体" w:eastAsia="仿宋_GB2312"/>
          <w:sz w:val="32"/>
          <w:szCs w:val="32"/>
          <w:lang w:eastAsia="zh-CN"/>
        </w:rPr>
        <w:t>项目支出经费也相对应</w:t>
      </w:r>
      <w:r>
        <w:rPr>
          <w:rFonts w:hint="eastAsia" w:ascii="仿宋_GB2312" w:hAnsi="黑体" w:eastAsia="仿宋_GB2312"/>
          <w:sz w:val="32"/>
          <w:szCs w:val="32"/>
          <w:lang w:val="en-US" w:eastAsia="zh-CN"/>
        </w:rPr>
        <w:t>增加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（一）机关运行经费（行政单位、参照公务员法管理的事业单位需说明，其他单位不需要说明）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年屯昌县向阳中心小学的机关运行经费预算0万元。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年屯昌县</w:t>
      </w:r>
      <w:r>
        <w:rPr>
          <w:rFonts w:hint="eastAsia" w:ascii="仿宋_GB2312" w:hAnsi="黑体" w:eastAsia="仿宋_GB2312"/>
          <w:sz w:val="32"/>
          <w:szCs w:val="32"/>
        </w:rPr>
        <w:t>向阳</w:t>
      </w:r>
      <w:r>
        <w:rPr>
          <w:rFonts w:hint="eastAsia" w:ascii="仿宋_GB2312" w:hAnsi="黑体" w:eastAsia="仿宋_GB2312" w:cs="仿宋_GB2312"/>
          <w:sz w:val="32"/>
          <w:szCs w:val="32"/>
        </w:rPr>
        <w:t>中心小学无政府采购预算。</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年12月31日，</w:t>
      </w:r>
      <w:r>
        <w:rPr>
          <w:rFonts w:hint="eastAsia" w:ascii="仿宋_GB2312" w:hAnsi="黑体" w:eastAsia="仿宋_GB2312" w:cs="仿宋_GB2312"/>
          <w:sz w:val="32"/>
          <w:szCs w:val="32"/>
        </w:rPr>
        <w:t>屯昌县向阳中心小学共有车辆0辆，单位价值100万元以上设备0台（套）。</w:t>
      </w:r>
    </w:p>
    <w:p>
      <w:pPr>
        <w:ind w:firstLine="640" w:firstLineChars="200"/>
        <w:rPr>
          <w:rFonts w:ascii="黑体" w:hAnsi="黑体" w:eastAsia="黑体"/>
          <w:sz w:val="32"/>
          <w:szCs w:val="32"/>
          <w:highlight w:val="red"/>
        </w:rPr>
      </w:pPr>
      <w:r>
        <w:rPr>
          <w:rFonts w:hint="eastAsia" w:ascii="楷体" w:hAnsi="楷体" w:eastAsia="楷体"/>
          <w:sz w:val="32"/>
          <w:szCs w:val="32"/>
        </w:rPr>
        <w:t>（四）绩效目标设置情况</w:t>
      </w:r>
    </w:p>
    <w:p>
      <w:pPr>
        <w:ind w:firstLine="960" w:firstLineChars="300"/>
        <w:rPr>
          <w:rFonts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w:t>
      </w:r>
      <w:r>
        <w:rPr>
          <w:rFonts w:hint="eastAsia" w:ascii="仿宋_GB2312" w:hAnsi="黑体" w:eastAsia="仿宋_GB2312" w:cs="仿宋_GB2312"/>
          <w:sz w:val="32"/>
          <w:szCs w:val="32"/>
        </w:rPr>
        <w:t>屯昌县</w:t>
      </w:r>
      <w:r>
        <w:rPr>
          <w:rFonts w:hint="eastAsia" w:ascii="仿宋_GB2312" w:hAnsi="黑体" w:eastAsia="仿宋_GB2312"/>
          <w:sz w:val="32"/>
          <w:szCs w:val="32"/>
        </w:rPr>
        <w:t>向阳</w:t>
      </w:r>
      <w:r>
        <w:rPr>
          <w:rFonts w:hint="eastAsia" w:ascii="仿宋_GB2312" w:hAnsi="黑体" w:eastAsia="仿宋_GB2312" w:cs="仿宋_GB2312"/>
          <w:sz w:val="32"/>
          <w:szCs w:val="32"/>
        </w:rPr>
        <w:t>中心小学1</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5686.08</w:t>
      </w:r>
      <w:r>
        <w:rPr>
          <w:rFonts w:hint="eastAsia" w:ascii="仿宋_GB2312" w:hAnsi="黑体" w:eastAsia="仿宋_GB2312" w:cs="仿宋_GB2312"/>
          <w:sz w:val="32"/>
          <w:szCs w:val="32"/>
        </w:rPr>
        <w:t>万元;</w:t>
      </w:r>
      <w:r>
        <w:rPr>
          <w:rFonts w:hint="eastAsia" w:ascii="仿宋_GB2312" w:hAnsi="黑体" w:eastAsia="仿宋_GB2312"/>
          <w:sz w:val="32"/>
          <w:szCs w:val="32"/>
        </w:rPr>
        <w:t xml:space="preserve"> 政府性基金</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12</w:t>
                </w:r>
                <w:r>
                  <w:fldChar w:fldCharType="end"/>
                </w:r>
                <w:r>
                  <w:rPr>
                    <w:rFonts w:hint="eastAsia"/>
                  </w:rPr>
                  <w:t xml:space="preserve"> 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NotTrackMoves/>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6E46"/>
    <w:rsid w:val="000020CE"/>
    <w:rsid w:val="00003B75"/>
    <w:rsid w:val="00054ECB"/>
    <w:rsid w:val="00095957"/>
    <w:rsid w:val="000D2370"/>
    <w:rsid w:val="001122EB"/>
    <w:rsid w:val="00112FBB"/>
    <w:rsid w:val="001206D6"/>
    <w:rsid w:val="001374CF"/>
    <w:rsid w:val="001634B0"/>
    <w:rsid w:val="00163A07"/>
    <w:rsid w:val="001676B3"/>
    <w:rsid w:val="00196139"/>
    <w:rsid w:val="001A6BAB"/>
    <w:rsid w:val="001B4181"/>
    <w:rsid w:val="001E1796"/>
    <w:rsid w:val="002170E9"/>
    <w:rsid w:val="0022442C"/>
    <w:rsid w:val="002346C1"/>
    <w:rsid w:val="0026436A"/>
    <w:rsid w:val="00271F07"/>
    <w:rsid w:val="002A26C9"/>
    <w:rsid w:val="002B0236"/>
    <w:rsid w:val="002B1403"/>
    <w:rsid w:val="002B7AA9"/>
    <w:rsid w:val="002C31DD"/>
    <w:rsid w:val="002E3D39"/>
    <w:rsid w:val="00302478"/>
    <w:rsid w:val="0034500A"/>
    <w:rsid w:val="00357E1E"/>
    <w:rsid w:val="00366A62"/>
    <w:rsid w:val="00373AFC"/>
    <w:rsid w:val="003B7B01"/>
    <w:rsid w:val="003F107F"/>
    <w:rsid w:val="004066AD"/>
    <w:rsid w:val="00421D5D"/>
    <w:rsid w:val="00447407"/>
    <w:rsid w:val="00460363"/>
    <w:rsid w:val="00461ABF"/>
    <w:rsid w:val="00465F05"/>
    <w:rsid w:val="004666D7"/>
    <w:rsid w:val="004B750B"/>
    <w:rsid w:val="004C55A1"/>
    <w:rsid w:val="004D12E7"/>
    <w:rsid w:val="005064B6"/>
    <w:rsid w:val="00506C1A"/>
    <w:rsid w:val="00507414"/>
    <w:rsid w:val="005075E2"/>
    <w:rsid w:val="0057501B"/>
    <w:rsid w:val="00585F84"/>
    <w:rsid w:val="005D1FCF"/>
    <w:rsid w:val="00633721"/>
    <w:rsid w:val="006863A6"/>
    <w:rsid w:val="006A4B88"/>
    <w:rsid w:val="006F4815"/>
    <w:rsid w:val="006F75D6"/>
    <w:rsid w:val="00720C9A"/>
    <w:rsid w:val="007242B9"/>
    <w:rsid w:val="00735127"/>
    <w:rsid w:val="007816D0"/>
    <w:rsid w:val="007A7625"/>
    <w:rsid w:val="007B79AE"/>
    <w:rsid w:val="007C24D5"/>
    <w:rsid w:val="007D2BAD"/>
    <w:rsid w:val="007E3FFC"/>
    <w:rsid w:val="008356FC"/>
    <w:rsid w:val="0086597F"/>
    <w:rsid w:val="008668D9"/>
    <w:rsid w:val="008A5453"/>
    <w:rsid w:val="008F6E89"/>
    <w:rsid w:val="009075DE"/>
    <w:rsid w:val="009156B5"/>
    <w:rsid w:val="00915DBC"/>
    <w:rsid w:val="009276A8"/>
    <w:rsid w:val="009628A3"/>
    <w:rsid w:val="00964FCA"/>
    <w:rsid w:val="00965E2B"/>
    <w:rsid w:val="0098292B"/>
    <w:rsid w:val="00983158"/>
    <w:rsid w:val="009D4E2C"/>
    <w:rsid w:val="009D690A"/>
    <w:rsid w:val="009E67FD"/>
    <w:rsid w:val="009F78FB"/>
    <w:rsid w:val="009F7A72"/>
    <w:rsid w:val="00A1791B"/>
    <w:rsid w:val="00A42B60"/>
    <w:rsid w:val="00A737C7"/>
    <w:rsid w:val="00A92D88"/>
    <w:rsid w:val="00AA5844"/>
    <w:rsid w:val="00AB4210"/>
    <w:rsid w:val="00AE1B73"/>
    <w:rsid w:val="00AE2033"/>
    <w:rsid w:val="00AF76BD"/>
    <w:rsid w:val="00B05340"/>
    <w:rsid w:val="00B23C2D"/>
    <w:rsid w:val="00B330F9"/>
    <w:rsid w:val="00B33237"/>
    <w:rsid w:val="00B455C9"/>
    <w:rsid w:val="00B539F9"/>
    <w:rsid w:val="00B55008"/>
    <w:rsid w:val="00B624BB"/>
    <w:rsid w:val="00BA618A"/>
    <w:rsid w:val="00BB2498"/>
    <w:rsid w:val="00BB7981"/>
    <w:rsid w:val="00BF469A"/>
    <w:rsid w:val="00C35F46"/>
    <w:rsid w:val="00C840CA"/>
    <w:rsid w:val="00C874C3"/>
    <w:rsid w:val="00CB6239"/>
    <w:rsid w:val="00CC2C92"/>
    <w:rsid w:val="00CC5924"/>
    <w:rsid w:val="00D128EC"/>
    <w:rsid w:val="00D1513F"/>
    <w:rsid w:val="00D30C5A"/>
    <w:rsid w:val="00D46E46"/>
    <w:rsid w:val="00DB57B2"/>
    <w:rsid w:val="00DD125F"/>
    <w:rsid w:val="00DE51F7"/>
    <w:rsid w:val="00DE5E94"/>
    <w:rsid w:val="00E13351"/>
    <w:rsid w:val="00E21938"/>
    <w:rsid w:val="00E548E8"/>
    <w:rsid w:val="00E76891"/>
    <w:rsid w:val="00E966A5"/>
    <w:rsid w:val="00F13E7F"/>
    <w:rsid w:val="00F43230"/>
    <w:rsid w:val="00F4778B"/>
    <w:rsid w:val="00F52AC4"/>
    <w:rsid w:val="00F84B76"/>
    <w:rsid w:val="00FD16D4"/>
    <w:rsid w:val="032A75E5"/>
    <w:rsid w:val="03492382"/>
    <w:rsid w:val="03551B3A"/>
    <w:rsid w:val="038734CE"/>
    <w:rsid w:val="041F7B0D"/>
    <w:rsid w:val="04EF19DD"/>
    <w:rsid w:val="04EF3DAF"/>
    <w:rsid w:val="04FC441E"/>
    <w:rsid w:val="051C6239"/>
    <w:rsid w:val="052B2F21"/>
    <w:rsid w:val="0565338C"/>
    <w:rsid w:val="05FD25CD"/>
    <w:rsid w:val="072365A6"/>
    <w:rsid w:val="079656C7"/>
    <w:rsid w:val="08982A4B"/>
    <w:rsid w:val="09E35FF7"/>
    <w:rsid w:val="0A1C108A"/>
    <w:rsid w:val="0A992543"/>
    <w:rsid w:val="0C20762F"/>
    <w:rsid w:val="0C235920"/>
    <w:rsid w:val="0C540472"/>
    <w:rsid w:val="0D475B17"/>
    <w:rsid w:val="108E3F6E"/>
    <w:rsid w:val="10F17A58"/>
    <w:rsid w:val="112655F2"/>
    <w:rsid w:val="12E0080A"/>
    <w:rsid w:val="142501F5"/>
    <w:rsid w:val="16E4513F"/>
    <w:rsid w:val="17691D96"/>
    <w:rsid w:val="17EE5FCE"/>
    <w:rsid w:val="18B042A5"/>
    <w:rsid w:val="194E2286"/>
    <w:rsid w:val="19655FFE"/>
    <w:rsid w:val="1973568C"/>
    <w:rsid w:val="1A4B15F1"/>
    <w:rsid w:val="1A8B626D"/>
    <w:rsid w:val="1C4C03E5"/>
    <w:rsid w:val="1C911036"/>
    <w:rsid w:val="1D87616A"/>
    <w:rsid w:val="1DAF5345"/>
    <w:rsid w:val="1E7E0B17"/>
    <w:rsid w:val="1F477846"/>
    <w:rsid w:val="20805173"/>
    <w:rsid w:val="20C55FAD"/>
    <w:rsid w:val="215C780E"/>
    <w:rsid w:val="21994C99"/>
    <w:rsid w:val="21C1008C"/>
    <w:rsid w:val="221C4ABD"/>
    <w:rsid w:val="23D3730D"/>
    <w:rsid w:val="248D646B"/>
    <w:rsid w:val="25741589"/>
    <w:rsid w:val="25B11F61"/>
    <w:rsid w:val="25BF2C02"/>
    <w:rsid w:val="25C22FB4"/>
    <w:rsid w:val="25D025F4"/>
    <w:rsid w:val="261878F4"/>
    <w:rsid w:val="26AC7BE5"/>
    <w:rsid w:val="2A5672C4"/>
    <w:rsid w:val="2B333C0A"/>
    <w:rsid w:val="2C142807"/>
    <w:rsid w:val="2D4A7B39"/>
    <w:rsid w:val="2D703E81"/>
    <w:rsid w:val="2D8A3D96"/>
    <w:rsid w:val="30026C3A"/>
    <w:rsid w:val="30255149"/>
    <w:rsid w:val="305D2219"/>
    <w:rsid w:val="3068353E"/>
    <w:rsid w:val="347F7BDC"/>
    <w:rsid w:val="353D194C"/>
    <w:rsid w:val="37131BE2"/>
    <w:rsid w:val="374C5279"/>
    <w:rsid w:val="3A1470F9"/>
    <w:rsid w:val="3AA41F90"/>
    <w:rsid w:val="3AFD443D"/>
    <w:rsid w:val="3B457B92"/>
    <w:rsid w:val="3BA37D62"/>
    <w:rsid w:val="3C586C95"/>
    <w:rsid w:val="3C61612A"/>
    <w:rsid w:val="3D453231"/>
    <w:rsid w:val="3D7158E2"/>
    <w:rsid w:val="3D795158"/>
    <w:rsid w:val="3E772758"/>
    <w:rsid w:val="40381A73"/>
    <w:rsid w:val="40C11B72"/>
    <w:rsid w:val="40CF5591"/>
    <w:rsid w:val="4103200E"/>
    <w:rsid w:val="41587BCF"/>
    <w:rsid w:val="4164378B"/>
    <w:rsid w:val="41A93941"/>
    <w:rsid w:val="42297252"/>
    <w:rsid w:val="432939C7"/>
    <w:rsid w:val="437D61AA"/>
    <w:rsid w:val="439621B3"/>
    <w:rsid w:val="44085062"/>
    <w:rsid w:val="444F4DF3"/>
    <w:rsid w:val="454D3298"/>
    <w:rsid w:val="455A055F"/>
    <w:rsid w:val="45DC405B"/>
    <w:rsid w:val="463351A9"/>
    <w:rsid w:val="46EE5E4B"/>
    <w:rsid w:val="481E76F4"/>
    <w:rsid w:val="48657AC5"/>
    <w:rsid w:val="49155047"/>
    <w:rsid w:val="49202CA8"/>
    <w:rsid w:val="498F43E0"/>
    <w:rsid w:val="4A5525F5"/>
    <w:rsid w:val="4D79405F"/>
    <w:rsid w:val="4EB314EE"/>
    <w:rsid w:val="4FA72D3F"/>
    <w:rsid w:val="4FC47E1F"/>
    <w:rsid w:val="50050A9A"/>
    <w:rsid w:val="506375CD"/>
    <w:rsid w:val="51060021"/>
    <w:rsid w:val="519F4481"/>
    <w:rsid w:val="522207A8"/>
    <w:rsid w:val="523B19BE"/>
    <w:rsid w:val="53877957"/>
    <w:rsid w:val="53CE3F3D"/>
    <w:rsid w:val="54361A48"/>
    <w:rsid w:val="547353BF"/>
    <w:rsid w:val="55FB55C5"/>
    <w:rsid w:val="563A5401"/>
    <w:rsid w:val="565C20BA"/>
    <w:rsid w:val="56A87F43"/>
    <w:rsid w:val="59FB3DE5"/>
    <w:rsid w:val="5AE452A1"/>
    <w:rsid w:val="5BA215A2"/>
    <w:rsid w:val="5BC0397F"/>
    <w:rsid w:val="5BDF5D44"/>
    <w:rsid w:val="5C4830A4"/>
    <w:rsid w:val="5D4C6DDD"/>
    <w:rsid w:val="5E0D0C8A"/>
    <w:rsid w:val="5EAE52F9"/>
    <w:rsid w:val="5ECF7A8C"/>
    <w:rsid w:val="5FC36A62"/>
    <w:rsid w:val="5FFA16B7"/>
    <w:rsid w:val="60273782"/>
    <w:rsid w:val="61503D00"/>
    <w:rsid w:val="61700215"/>
    <w:rsid w:val="62377569"/>
    <w:rsid w:val="62CB1F83"/>
    <w:rsid w:val="62F66CAD"/>
    <w:rsid w:val="63EE35E3"/>
    <w:rsid w:val="645F07A7"/>
    <w:rsid w:val="657E7591"/>
    <w:rsid w:val="669235F1"/>
    <w:rsid w:val="66EB10E8"/>
    <w:rsid w:val="6944731B"/>
    <w:rsid w:val="69C3458F"/>
    <w:rsid w:val="69E61E78"/>
    <w:rsid w:val="6A9A679D"/>
    <w:rsid w:val="6AC61871"/>
    <w:rsid w:val="6BDF1517"/>
    <w:rsid w:val="6C580C23"/>
    <w:rsid w:val="6C6A6DC9"/>
    <w:rsid w:val="6C732E8A"/>
    <w:rsid w:val="6DA846CF"/>
    <w:rsid w:val="6FA30837"/>
    <w:rsid w:val="6FA96807"/>
    <w:rsid w:val="6FE2302B"/>
    <w:rsid w:val="7076318D"/>
    <w:rsid w:val="71CE241E"/>
    <w:rsid w:val="7214664C"/>
    <w:rsid w:val="725D6F93"/>
    <w:rsid w:val="739E1612"/>
    <w:rsid w:val="74176797"/>
    <w:rsid w:val="76453FC2"/>
    <w:rsid w:val="76EB59FB"/>
    <w:rsid w:val="77A95BD3"/>
    <w:rsid w:val="77AC3B0F"/>
    <w:rsid w:val="79400B35"/>
    <w:rsid w:val="79604D22"/>
    <w:rsid w:val="79A97C28"/>
    <w:rsid w:val="7A611D15"/>
    <w:rsid w:val="7B0F2540"/>
    <w:rsid w:val="7B917AB0"/>
    <w:rsid w:val="7C8E41ED"/>
    <w:rsid w:val="7D2C55E5"/>
    <w:rsid w:val="7D3D00ED"/>
    <w:rsid w:val="7E4857E0"/>
    <w:rsid w:val="7E5603C4"/>
    <w:rsid w:val="7EB5427A"/>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34"/>
    <w:pPr>
      <w:ind w:firstLine="420" w:firstLineChars="200"/>
    </w:p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 w:type="paragraph" w:customStyle="1"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0E055F-D984-4633-9464-23B9F11A0059}">
  <ds:schemaRefs/>
</ds:datastoreItem>
</file>

<file path=docProps/app.xml><?xml version="1.0" encoding="utf-8"?>
<Properties xmlns="http://schemas.openxmlformats.org/officeDocument/2006/extended-properties" xmlns:vt="http://schemas.openxmlformats.org/officeDocument/2006/docPropsVTypes">
  <Template>Normal</Template>
  <Company>caizhengju</Company>
  <Pages>12</Pages>
  <Words>4376</Words>
  <Characters>4786</Characters>
  <Lines>32</Lines>
  <Paragraphs>9</Paragraphs>
  <TotalTime>9</TotalTime>
  <ScaleCrop>false</ScaleCrop>
  <LinksUpToDate>false</LinksUpToDate>
  <CharactersWithSpaces>4817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2018-03-17T10:37:00Z</dcterms:created>
  <dc:creator>null,null,总收发</dc:creator>
  <cp:lastModifiedBy>子净</cp:lastModifiedBy>
  <cp:lastPrinted>2021-04-30T02:07:00Z</cp:lastPrinted>
  <dcterms:modified xsi:type="dcterms:W3CDTF">2025-02-28T03:49:16Z</dcterms:modified>
  <dc:title>2018年琼海市财政局部门预算</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CFEE14653C2E484CAF75479E6FAC0A0E</vt:lpwstr>
  </property>
  <property fmtid="{D5CDD505-2E9C-101B-9397-08002B2CF9AE}" pid="4" name="KSOTemplateDocerSaveRecord">
    <vt:lpwstr>eyJoZGlkIjoiMmM4YjE5NzZmY2M5N2YxYjJjYzRjNmFhODZmZDRiNjUiLCJ1c2VySWQiOiI1NTAyMjY1MTIifQ==</vt:lpwstr>
  </property>
</Properties>
</file>