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34AB6">
      <w:pPr>
        <w:spacing w:after="312" w:afterLines="100" w:line="360" w:lineRule="auto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采购需求</w:t>
      </w:r>
    </w:p>
    <w:p w14:paraId="4A4E65DE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一、货物技术指标及功能要求</w:t>
      </w:r>
    </w:p>
    <w:p w14:paraId="23212B7D">
      <w:pPr>
        <w:spacing w:line="360" w:lineRule="auto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1、用途</w:t>
      </w:r>
    </w:p>
    <w:p w14:paraId="18C5EF9A"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适用于测量道路交通、工业企业、建筑施工等环境噪声监测。</w:t>
      </w:r>
    </w:p>
    <w:p w14:paraId="51BAD52F">
      <w:pPr>
        <w:spacing w:line="360" w:lineRule="auto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2、单套配置要求</w:t>
      </w:r>
      <w:bookmarkStart w:id="0" w:name="_GoBack"/>
      <w:bookmarkEnd w:id="0"/>
    </w:p>
    <w:p w14:paraId="5E61778C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（1）主机1台；</w:t>
      </w:r>
    </w:p>
    <w:p w14:paraId="1D838418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（2）风球1个；</w:t>
      </w:r>
    </w:p>
    <w:p w14:paraId="010C8281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（3）热敏打印机 1套；</w:t>
      </w:r>
    </w:p>
    <w:p w14:paraId="07CC3207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4</w:t>
      </w:r>
      <w:r>
        <w:rPr>
          <w:rFonts w:hint="eastAsia" w:ascii="Times New Roman" w:hAnsi="Times New Roman" w:eastAsia="宋体" w:cs="Times New Roman"/>
          <w:sz w:val="24"/>
        </w:rPr>
        <w:t>）塑料箱1个；</w:t>
      </w:r>
    </w:p>
    <w:p w14:paraId="09CFD9A9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（5）其他随机的附件和配件1套；</w:t>
      </w:r>
    </w:p>
    <w:p w14:paraId="439BD50B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（6）计量证书1份。</w:t>
      </w:r>
    </w:p>
    <w:p w14:paraId="6DE3432A">
      <w:pPr>
        <w:spacing w:line="360" w:lineRule="auto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3、技术参数要求</w:t>
      </w:r>
    </w:p>
    <w:p w14:paraId="7438ECD9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（1）符合《声级计》（GB/T3785.1---2010/IEC61672-1:2013）、《滤波器》（GB/T3241---2010/IEC61260-1:2014）一级标准等相关标准要求；</w:t>
      </w:r>
    </w:p>
    <w:p w14:paraId="37276251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（2）传声器：预极化测试电容传声器；</w:t>
      </w:r>
    </w:p>
    <w:p w14:paraId="55391421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（3）测量范围：25dB（A）～140 dB（A）；</w:t>
      </w:r>
    </w:p>
    <w:p w14:paraId="6376E5C5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（4）频率范围：10 Hz～20 kHz；</w:t>
      </w:r>
    </w:p>
    <w:p w14:paraId="79187342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（5）时间计权；并行（同时）F、S、I；</w:t>
      </w:r>
    </w:p>
    <w:p w14:paraId="648B7AE1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（6）频率计权；并行（同时）A、C、Z；</w:t>
      </w:r>
    </w:p>
    <w:p w14:paraId="74175D90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（7）主要测量功能；总值积分、统计分析、24小时测量、1/1OCT分析、室内测量；</w:t>
      </w:r>
    </w:p>
    <w:p w14:paraId="23A8B7D6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（8）主要测量指标：Lxyp、Lxeq,t、Lxmax、Lxmin、LxN、SD、SEL、Lxpeak等</w:t>
      </w:r>
      <w:r>
        <w:rPr>
          <w:rFonts w:hint="eastAsia" w:ascii="Times New Roman" w:hAnsi="Times New Roman" w:eastAsia="宋体"/>
          <w:sz w:val="24"/>
        </w:rPr>
        <w:t>（注：x为A，C，Z；y为F，S，I；N为5，10，50，90，95）</w:t>
      </w:r>
      <w:r>
        <w:rPr>
          <w:rFonts w:ascii="Times New Roman" w:hAnsi="Times New Roman" w:eastAsia="宋体" w:cs="Times New Roman"/>
          <w:sz w:val="24"/>
        </w:rPr>
        <w:t>；</w:t>
      </w:r>
    </w:p>
    <w:p w14:paraId="798CEFCB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（9）主要显示内容；可实时测量及显示9个以上测量指标、统计分布图、累积分布图、24小时分布图；</w:t>
      </w:r>
    </w:p>
    <w:p w14:paraId="3217BE1B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（10）防护等级：</w:t>
      </w:r>
      <w:r>
        <w:rPr>
          <w:rFonts w:hint="eastAsia" w:ascii="Times New Roman" w:hAnsi="Times New Roman" w:eastAsia="宋体" w:cs="Times New Roman"/>
          <w:sz w:val="24"/>
        </w:rPr>
        <w:t>≥</w:t>
      </w:r>
      <w:r>
        <w:rPr>
          <w:rFonts w:ascii="Times New Roman" w:hAnsi="Times New Roman" w:eastAsia="宋体" w:cs="Times New Roman"/>
          <w:sz w:val="24"/>
        </w:rPr>
        <w:t>IP65（不含传声器）；</w:t>
      </w:r>
    </w:p>
    <w:p w14:paraId="5131F515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（11）数据存贮：至少 16GB 内部存储；</w:t>
      </w:r>
    </w:p>
    <w:p w14:paraId="1FECB476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（12）仪器应具备 USB 数据导出功能；</w:t>
      </w:r>
    </w:p>
    <w:p w14:paraId="1F370B20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（13）仪器应配备打印机，具备数据打印功能。</w:t>
      </w:r>
    </w:p>
    <w:p w14:paraId="008C8F77"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二、商务要求</w:t>
      </w:r>
    </w:p>
    <w:p w14:paraId="2B687065">
      <w:pPr>
        <w:spacing w:line="360" w:lineRule="auto"/>
        <w:ind w:firstLine="482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b/>
          <w:color w:val="000000"/>
          <w:sz w:val="24"/>
        </w:rPr>
        <w:t>1、合同履行期限（交货期限）</w:t>
      </w:r>
      <w:r>
        <w:rPr>
          <w:rFonts w:ascii="Times New Roman" w:hAnsi="Times New Roman" w:eastAsia="宋体" w:cs="Times New Roman"/>
          <w:color w:val="000000"/>
          <w:sz w:val="24"/>
        </w:rPr>
        <w:t>：自合同签订并支付项目预付款之日起30个日历天内完成交货。</w:t>
      </w:r>
    </w:p>
    <w:p w14:paraId="60AC93F4">
      <w:pPr>
        <w:spacing w:line="360" w:lineRule="auto"/>
        <w:ind w:firstLine="482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b/>
          <w:color w:val="000000"/>
          <w:sz w:val="24"/>
        </w:rPr>
        <w:t>2、交货地点：</w:t>
      </w:r>
      <w:r>
        <w:rPr>
          <w:rFonts w:ascii="Times New Roman" w:hAnsi="Times New Roman" w:eastAsia="宋体" w:cs="Times New Roman"/>
          <w:color w:val="000000"/>
          <w:sz w:val="24"/>
        </w:rPr>
        <w:t>采购人指定地点。</w:t>
      </w:r>
    </w:p>
    <w:p w14:paraId="57B4E4FF">
      <w:pPr>
        <w:spacing w:line="360" w:lineRule="auto"/>
        <w:ind w:firstLine="482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b/>
          <w:color w:val="000000"/>
          <w:sz w:val="24"/>
        </w:rPr>
        <w:t>3、付款方式：</w:t>
      </w:r>
      <w:r>
        <w:rPr>
          <w:rFonts w:ascii="Times New Roman" w:hAnsi="Times New Roman" w:eastAsia="宋体" w:cs="Times New Roman"/>
          <w:color w:val="000000"/>
          <w:sz w:val="24"/>
        </w:rPr>
        <w:t>按照合同约定的付款方式付款。</w:t>
      </w:r>
    </w:p>
    <w:p w14:paraId="51C1FBA1">
      <w:pPr>
        <w:spacing w:line="360" w:lineRule="auto"/>
        <w:ind w:firstLine="482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b/>
          <w:color w:val="000000"/>
          <w:sz w:val="24"/>
        </w:rPr>
        <w:t>4、培训要求：</w:t>
      </w:r>
      <w:r>
        <w:rPr>
          <w:rFonts w:ascii="Times New Roman" w:hAnsi="Times New Roman" w:eastAsia="宋体" w:cs="Times New Roman"/>
          <w:bCs/>
          <w:color w:val="000000"/>
          <w:sz w:val="24"/>
        </w:rPr>
        <w:t>成交供应商</w:t>
      </w:r>
      <w:r>
        <w:rPr>
          <w:rFonts w:ascii="Times New Roman" w:hAnsi="Times New Roman" w:eastAsia="宋体" w:cs="Times New Roman"/>
          <w:color w:val="000000"/>
          <w:sz w:val="24"/>
        </w:rPr>
        <w:t>必须负责在现场对设备使用维护人员进行设备安装、操作、使用、维护及结构原理等方面的培训，并承担由此产生的一切费用。</w:t>
      </w:r>
    </w:p>
    <w:p w14:paraId="19DF2608">
      <w:pPr>
        <w:spacing w:line="360" w:lineRule="auto"/>
        <w:ind w:firstLine="482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b/>
          <w:color w:val="000000"/>
          <w:sz w:val="24"/>
        </w:rPr>
        <w:t>5、验收标准：</w:t>
      </w:r>
      <w:r>
        <w:rPr>
          <w:rFonts w:ascii="Times New Roman" w:hAnsi="Times New Roman" w:eastAsia="宋体" w:cs="Times New Roman"/>
          <w:color w:val="000000"/>
          <w:sz w:val="24"/>
        </w:rPr>
        <w:t>依据国家、地方相关行业标准，以及技术参数指标要求，由采购人组织进行验收。</w:t>
      </w:r>
    </w:p>
    <w:p w14:paraId="20C2D2E1"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000000"/>
          <w:sz w:val="24"/>
        </w:rPr>
      </w:pPr>
      <w:r>
        <w:rPr>
          <w:rFonts w:ascii="Times New Roman" w:hAnsi="Times New Roman" w:eastAsia="宋体" w:cs="Times New Roman"/>
          <w:b/>
          <w:color w:val="000000"/>
          <w:sz w:val="24"/>
        </w:rPr>
        <w:t>6、售后服务要求：</w:t>
      </w:r>
    </w:p>
    <w:p w14:paraId="6D20D0A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color w:val="000000"/>
          <w:sz w:val="24"/>
        </w:rPr>
        <w:t>（1）项目整体质保期为1年，保修期间，提供免费维修、更换非人为原因损坏零部件及技术咨询服务，在保修期结束后，提供终身有偿维修等技术服务保障承诺。</w:t>
      </w:r>
    </w:p>
    <w:p w14:paraId="1A00D40B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color w:val="000000"/>
          <w:sz w:val="24"/>
        </w:rPr>
        <w:t>（2）对在使用过程中的技术问题，提供终身免费的咨询服务。</w:t>
      </w:r>
    </w:p>
    <w:p w14:paraId="590B7E7D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color w:val="000000"/>
          <w:sz w:val="24"/>
        </w:rPr>
        <w:t>（3）提供24小时服务热线电话，报修后24小时内做出响应。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67"/>
    <w:rsid w:val="00116466"/>
    <w:rsid w:val="00370F68"/>
    <w:rsid w:val="003822E8"/>
    <w:rsid w:val="003B0174"/>
    <w:rsid w:val="009077FC"/>
    <w:rsid w:val="00A37B3E"/>
    <w:rsid w:val="00B23C51"/>
    <w:rsid w:val="00B47BE7"/>
    <w:rsid w:val="00E70919"/>
    <w:rsid w:val="00F24B67"/>
    <w:rsid w:val="0FC757C2"/>
    <w:rsid w:val="18B90B18"/>
    <w:rsid w:val="1B9274C2"/>
    <w:rsid w:val="284911F9"/>
    <w:rsid w:val="33031CE7"/>
    <w:rsid w:val="3328091C"/>
    <w:rsid w:val="3DAE7C70"/>
    <w:rsid w:val="44A91191"/>
    <w:rsid w:val="4C46626C"/>
    <w:rsid w:val="572823EA"/>
    <w:rsid w:val="58BC54DF"/>
    <w:rsid w:val="68916BE9"/>
    <w:rsid w:val="6DDF05A3"/>
    <w:rsid w:val="72505967"/>
    <w:rsid w:val="7931117A"/>
    <w:rsid w:val="7DE1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Verdana" w:hAnsi="Verdana"/>
      <w:b/>
      <w:bCs/>
      <w:sz w:val="32"/>
      <w:szCs w:val="32"/>
      <w:lang w:eastAsia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styleId="7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  <w:style w:type="character" w:customStyle="1" w:styleId="8">
    <w:name w:val="批注框文本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799</Words>
  <Characters>929</Characters>
  <DocSecurity>0</DocSecurity>
  <Lines>6</Lines>
  <Paragraphs>1</Paragraphs>
  <ScaleCrop>false</ScaleCrop>
  <LinksUpToDate>false</LinksUpToDate>
  <CharactersWithSpaces>938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2025-04-27T03:22:00Z</dcterms:created>
  <dcterms:modified xsi:type="dcterms:W3CDTF">2025-04-27T04:10:42Z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eyJoZGlkIjoiMzk1ZDg0ZjIxMzFmMmFiZWRjZjhiNTJlZDk0NmM1YTAiLCJ1c2VySWQiOiIzODA0MDg2NzYifQ==</vt:lpwstr>
  </property>
  <property fmtid="{D5CDD505-2E9C-101B-9397-08002B2CF9AE}" pid="4" name="ICV">
    <vt:lpwstr>F1EF6523A87B4E6CBA1F24BA2CCB6EEA_13</vt:lpwstr>
  </property>
</Properties>
</file>