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vertAlign w:val="baseline"/>
        </w:rPr>
        <w:t>  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right="56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 价 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right="-3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3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屯昌县政府投资项目管理中心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34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关于屯昌县产城融合示范区电线迁改整体规划项目规划设计（项目名称），我单位报价如下：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644"/>
        <w:gridCol w:w="2100"/>
        <w:gridCol w:w="106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收费指导价（元）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下浮率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屯昌县产城融合示范区电线迁改整体规划项目设计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现场勘查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4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7F87"/>
    <w:rsid w:val="0CBA4B8D"/>
    <w:rsid w:val="0DB56417"/>
    <w:rsid w:val="10342CD8"/>
    <w:rsid w:val="1C7309D5"/>
    <w:rsid w:val="3EC50061"/>
    <w:rsid w:val="48E53DB8"/>
    <w:rsid w:val="49497BC7"/>
    <w:rsid w:val="51182DDC"/>
    <w:rsid w:val="54F6349A"/>
    <w:rsid w:val="640B486D"/>
    <w:rsid w:val="6F822A98"/>
    <w:rsid w:val="76D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1307</Characters>
  <Paragraphs>88</Paragraphs>
  <TotalTime>34</TotalTime>
  <ScaleCrop>false</ScaleCrop>
  <LinksUpToDate>false</LinksUpToDate>
  <CharactersWithSpaces>1381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2022-05-25T16:30:00Z</dcterms:created>
  <dc:creator>苍龙</dc:creator>
  <cp:lastModifiedBy>给给</cp:lastModifiedBy>
  <dcterms:modified xsi:type="dcterms:W3CDTF">2024-07-26T03:30:00Z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89AE82AF364648EDB359294F9D4AA36E_13</vt:lpwstr>
  </property>
</Properties>
</file>