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300" w:firstLineChars="750"/>
        <w:rPr>
          <w:rFonts w:ascii="方正小标宋_GBK" w:hAnsi="方正小标宋简体" w:eastAsia="方正小标宋_GBK"/>
          <w:sz w:val="44"/>
          <w:szCs w:val="44"/>
        </w:rPr>
      </w:pPr>
      <w:r>
        <w:rPr>
          <w:rFonts w:hint="eastAsia" w:ascii="方正小标宋_GBK" w:hAnsi="方正小标宋简体" w:eastAsia="方正小标宋_GBK"/>
          <w:sz w:val="44"/>
          <w:szCs w:val="44"/>
        </w:rPr>
        <w:t>屯昌县一次性告知单</w:t>
      </w:r>
    </w:p>
    <w:p>
      <w:pPr>
        <w:numPr>
          <w:ilvl w:val="0"/>
          <w:numId w:val="1"/>
        </w:numPr>
        <w:ind w:firstLine="138" w:firstLineChars="49"/>
        <w:rPr>
          <w:rFonts w:hint="eastAsia" w:ascii="宋体" w:hAnsi="宋体"/>
          <w:b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审批事项名称: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>国有建设用地使用权及房屋所有权转移登记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(房地产办证）</w:t>
      </w:r>
    </w:p>
    <w:p>
      <w:pPr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二、审批依据: 《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  <w:u w:val="single"/>
        </w:rPr>
        <w:t>不动产登记暂行条例》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、《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  <w:u w:val="single"/>
        </w:rPr>
        <w:t xml:space="preserve"> 中华人民共和国国务院令第656号 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》等相关法律法规及政策。</w:t>
      </w:r>
    </w:p>
    <w:p>
      <w:pPr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三、审批申请材料</w:t>
      </w:r>
    </w:p>
    <w:p>
      <w:p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1、不动产登记申请书（不动产登记中心提供）</w:t>
      </w:r>
    </w:p>
    <w:p>
      <w:p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2、商品房买卖合同、契税票及完税证明</w:t>
      </w:r>
    </w:p>
    <w:p>
      <w:p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3、房屋产权人夫妻双方身份证、户口簿、结婚证复印件。（共同共有）</w:t>
      </w:r>
    </w:p>
    <w:p>
      <w:p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4、本幢房产证、国土证及房屋国有土地使用权分割转让证明书。</w:t>
      </w:r>
    </w:p>
    <w:p>
      <w:p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5、买卖双方委托书；</w:t>
      </w:r>
    </w:p>
    <w:p>
      <w:p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6、</w:t>
      </w:r>
      <w:r>
        <w:rPr>
          <w:rFonts w:hint="eastAsia" w:ascii="宋体" w:hAnsi="宋体"/>
          <w:b/>
          <w:sz w:val="28"/>
          <w:szCs w:val="28"/>
          <w:lang w:eastAsia="zh-CN"/>
        </w:rPr>
        <w:t>单位</w:t>
      </w:r>
      <w:r>
        <w:rPr>
          <w:rFonts w:hint="eastAsia" w:ascii="宋体" w:hAnsi="宋体"/>
          <w:b/>
          <w:sz w:val="28"/>
          <w:szCs w:val="28"/>
        </w:rPr>
        <w:t>法人身份证、法人证明书，</w:t>
      </w:r>
      <w:r>
        <w:rPr>
          <w:rFonts w:hint="eastAsia" w:ascii="宋体" w:hAnsi="宋体"/>
          <w:b/>
          <w:sz w:val="28"/>
          <w:szCs w:val="28"/>
          <w:lang w:eastAsia="zh-CN"/>
        </w:rPr>
        <w:t>营业执照</w:t>
      </w:r>
      <w:r>
        <w:rPr>
          <w:rFonts w:hint="eastAsia" w:ascii="宋体" w:hAnsi="宋体"/>
          <w:b/>
          <w:sz w:val="28"/>
          <w:szCs w:val="28"/>
        </w:rPr>
        <w:t>、代理人身份证(复印件)；</w:t>
      </w:r>
    </w:p>
    <w:p>
      <w:p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7、预售备案登记表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(房产局公示名单）</w:t>
      </w:r>
      <w:r>
        <w:rPr>
          <w:rFonts w:hint="eastAsia" w:ascii="宋体" w:hAnsi="宋体"/>
          <w:b/>
          <w:sz w:val="28"/>
          <w:szCs w:val="28"/>
        </w:rPr>
        <w:t>；</w:t>
      </w:r>
    </w:p>
    <w:p>
      <w:pPr>
        <w:pStyle w:val="8"/>
        <w:numPr>
          <w:ilvl w:val="0"/>
          <w:numId w:val="2"/>
        </w:numPr>
        <w:ind w:firstLineChars="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询问笔录。</w:t>
      </w:r>
      <w:r>
        <w:rPr>
          <w:rFonts w:hint="eastAsia"/>
          <w:b/>
          <w:sz w:val="28"/>
          <w:szCs w:val="28"/>
        </w:rPr>
        <w:t>（询问在权属调查后，并需核对身份证、户口簿、结婚证原件）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9、不动产权籍调查表及不动产测量报告（由有资质测绘公司提供）</w:t>
      </w:r>
    </w:p>
    <w:p>
      <w:pPr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 以上材料缺少事项：             </w:t>
      </w:r>
    </w:p>
    <w:p>
      <w:pPr>
        <w:rPr>
          <w:rFonts w:hint="eastAsia" w:eastAsia="宋体" w:cs="仿宋" w:asciiTheme="minorEastAsia" w:hAnsiTheme="minorEastAsia"/>
          <w:b/>
          <w:bCs/>
          <w:sz w:val="28"/>
          <w:szCs w:val="28"/>
          <w:lang w:val="en-US" w:eastAsia="zh-CN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  <w:lang w:val="en-US" w:eastAsia="zh-CN"/>
        </w:rPr>
        <w:t>温馨提示：公司代理人和</w:t>
      </w:r>
      <w:r>
        <w:rPr>
          <w:rFonts w:hint="eastAsia" w:ascii="宋体" w:hAnsi="宋体"/>
          <w:b/>
          <w:sz w:val="28"/>
          <w:szCs w:val="28"/>
        </w:rPr>
        <w:t>申请</w:t>
      </w:r>
      <w:r>
        <w:rPr>
          <w:rFonts w:hint="eastAsia" w:ascii="宋体" w:hAnsi="宋体"/>
          <w:b/>
          <w:sz w:val="28"/>
          <w:szCs w:val="28"/>
          <w:lang w:eastAsia="zh-CN"/>
        </w:rPr>
        <w:t>人需同时到场办理。</w:t>
      </w:r>
    </w:p>
    <w:p>
      <w:pPr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四、收费标准及依据:  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  <w:lang w:val="en-US" w:eastAsia="zh-CN"/>
        </w:rPr>
        <w:t>零收费</w:t>
      </w:r>
      <w:bookmarkStart w:id="0" w:name="_GoBack"/>
      <w:bookmarkEnd w:id="0"/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          </w:t>
      </w:r>
    </w:p>
    <w:p>
      <w:pPr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五、审批时限：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  <w:lang w:val="en-US" w:eastAsia="zh-CN"/>
        </w:rPr>
        <w:t>3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个工作日</w:t>
      </w:r>
    </w:p>
    <w:p>
      <w:pPr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六、受理地址:县政务服务中心不动产登记窗口</w:t>
      </w:r>
    </w:p>
    <w:p>
      <w:pPr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七、窗口电话：0898-67830065</w:t>
      </w:r>
    </w:p>
    <w:p>
      <w:pPr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八、投诉单位：县政务服务中心。电话:  67811116             </w:t>
      </w:r>
    </w:p>
    <w:p>
      <w:pPr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申请人或单位:                      经办人员:             </w:t>
      </w:r>
    </w:p>
    <w:p>
      <w:pPr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    联系电话:                      联系电话: 67830065            </w:t>
      </w:r>
    </w:p>
    <w:p>
      <w:pPr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             年   月   日                     年   月   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567" w:right="567" w:bottom="567" w:left="567" w:header="283" w:footer="283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1C3DA1"/>
    <w:multiLevelType w:val="singleLevel"/>
    <w:tmpl w:val="6D1C3DA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D1E61FE"/>
    <w:multiLevelType w:val="multilevel"/>
    <w:tmpl w:val="6D1E61FE"/>
    <w:lvl w:ilvl="0" w:tentative="0">
      <w:start w:val="8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D41F3"/>
    <w:rsid w:val="000F3B4F"/>
    <w:rsid w:val="001237ED"/>
    <w:rsid w:val="0017647D"/>
    <w:rsid w:val="001A77BF"/>
    <w:rsid w:val="00521177"/>
    <w:rsid w:val="00536E6B"/>
    <w:rsid w:val="00781E94"/>
    <w:rsid w:val="00802882"/>
    <w:rsid w:val="00935810"/>
    <w:rsid w:val="00C0545E"/>
    <w:rsid w:val="00C944BB"/>
    <w:rsid w:val="00E213F0"/>
    <w:rsid w:val="00F02EF5"/>
    <w:rsid w:val="00F6531D"/>
    <w:rsid w:val="00FD41F3"/>
    <w:rsid w:val="034D55F4"/>
    <w:rsid w:val="0F580304"/>
    <w:rsid w:val="28827981"/>
    <w:rsid w:val="37987036"/>
    <w:rsid w:val="53560B1A"/>
    <w:rsid w:val="54B50A4A"/>
    <w:rsid w:val="56F34C1B"/>
    <w:rsid w:val="5C9450EF"/>
    <w:rsid w:val="5F1B2180"/>
    <w:rsid w:val="652711D8"/>
    <w:rsid w:val="68075B82"/>
    <w:rsid w:val="73E92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kern w:val="2"/>
      <w:sz w:val="18"/>
      <w:szCs w:val="18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1</Pages>
  <Words>97</Words>
  <Characters>553</Characters>
  <Lines>4</Lines>
  <Paragraphs>1</Paragraphs>
  <TotalTime>5</TotalTime>
  <ScaleCrop>false</ScaleCrop>
  <LinksUpToDate>false</LinksUpToDate>
  <CharactersWithSpaces>649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2019-06-28T07:39:00Z</dcterms:created>
  <dc:creator>县发改委收发员</dc:creator>
  <cp:lastModifiedBy>Hmmm</cp:lastModifiedBy>
  <cp:lastPrinted>2022-02-14T08:05:00Z</cp:lastPrinted>
  <dcterms:modified xsi:type="dcterms:W3CDTF">2023-10-16T01:13:01Z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