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2022年屯昌县面向全国考核招聘产城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融合示范区开发运营有限公司总经理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报名登记表</w:t>
      </w:r>
      <w:bookmarkStart w:id="0" w:name="_GoBack"/>
      <w:bookmarkEnd w:id="0"/>
    </w:p>
    <w:tbl>
      <w:tblPr>
        <w:tblStyle w:val="3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269"/>
        <w:gridCol w:w="1276"/>
        <w:gridCol w:w="1271"/>
        <w:gridCol w:w="855"/>
        <w:gridCol w:w="1553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姓名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firstLine="8"/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性别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民族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left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籍贯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2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面貌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left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证件类型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证件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号码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exact"/>
          <w:jc w:val="center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ind w:firstLine="276" w:firstLineChars="100"/>
              <w:jc w:val="both"/>
              <w:rPr>
                <w:rFonts w:hint="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学历</w:t>
            </w:r>
          </w:p>
          <w:p>
            <w:pPr>
              <w:ind w:firstLine="276" w:firstLineChars="100"/>
              <w:jc w:val="both"/>
              <w:rPr>
                <w:rFonts w:hint="eastAsia" w:eastAsiaTheme="minor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exact"/>
          <w:jc w:val="center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在职</w:t>
            </w:r>
          </w:p>
          <w:p>
            <w:pPr>
              <w:jc w:val="center"/>
              <w:rPr>
                <w:rFonts w:hint="eastAsia" w:eastAsiaTheme="minor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rPr>
                <w:rFonts w:hint="eastAsia"/>
                <w:spacing w:val="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现</w:t>
            </w:r>
            <w:r>
              <w:rPr>
                <w:rFonts w:hint="eastAsia"/>
                <w:spacing w:val="18"/>
                <w:sz w:val="24"/>
                <w:szCs w:val="24"/>
              </w:rPr>
              <w:t>从事</w:t>
            </w:r>
          </w:p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专业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职称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工作单位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职务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单位性质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在岗</w:t>
            </w:r>
          </w:p>
          <w:p>
            <w:pPr>
              <w:jc w:val="center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状态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338" w:type="dxa"/>
            <w:noWrap w:val="0"/>
            <w:vAlign w:val="center"/>
          </w:tcPr>
          <w:p>
            <w:pPr>
              <w:jc w:val="distribute"/>
              <w:rPr>
                <w:rFonts w:hint="eastAsia"/>
                <w:spacing w:val="18"/>
                <w:sz w:val="24"/>
                <w:szCs w:val="24"/>
              </w:rPr>
            </w:pPr>
            <w:r>
              <w:rPr>
                <w:rFonts w:hint="eastAsia"/>
                <w:spacing w:val="18"/>
                <w:sz w:val="24"/>
                <w:szCs w:val="24"/>
              </w:rPr>
              <w:t>参加工作时间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spacing w:val="18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18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138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138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exact"/>
          <w:jc w:val="center"/>
        </w:trPr>
        <w:tc>
          <w:tcPr>
            <w:tcW w:w="983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</w:tr>
    </w:tbl>
    <w:p>
      <w:pPr>
        <w:jc w:val="center"/>
        <w:rPr>
          <w:rFonts w:hint="eastAsia"/>
          <w:b/>
          <w:bCs/>
          <w:spacing w:val="138"/>
          <w:sz w:val="24"/>
          <w:szCs w:val="24"/>
        </w:rPr>
        <w:sectPr>
          <w:footerReference r:id="rId3" w:type="default"/>
          <w:pgSz w:w="11906" w:h="16838"/>
          <w:pgMar w:top="1928" w:right="1474" w:bottom="1701" w:left="1587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pacing w:val="138"/>
                <w:sz w:val="24"/>
                <w:szCs w:val="24"/>
              </w:rPr>
              <w:t>主要</w:t>
            </w:r>
            <w:r>
              <w:rPr>
                <w:rFonts w:hint="eastAsia"/>
                <w:b/>
                <w:bCs/>
                <w:spacing w:val="138"/>
                <w:sz w:val="24"/>
                <w:szCs w:val="24"/>
                <w:lang w:eastAsia="zh-CN"/>
              </w:rPr>
              <w:t>工作业绩和获奖情况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3" w:hRule="exact"/>
          <w:jc w:val="center"/>
        </w:trPr>
        <w:tc>
          <w:tcPr>
            <w:tcW w:w="9834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spacing w:val="18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  <w:t>应聘承诺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exact"/>
          <w:jc w:val="center"/>
        </w:trPr>
        <w:tc>
          <w:tcPr>
            <w:tcW w:w="98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我承诺，以上所填内容属实，若有虚假，所聘单位有权解除聘用合同。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应聘者签名：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月    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98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bCs/>
                <w:spacing w:val="138"/>
                <w:sz w:val="24"/>
                <w:szCs w:val="24"/>
                <w:lang w:eastAsia="zh-CN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exact"/>
          <w:jc w:val="center"/>
        </w:trPr>
        <w:tc>
          <w:tcPr>
            <w:tcW w:w="983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月    日  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备注：此表资格审查后交给县国资中心，录用后返给县国资委。</w:t>
      </w:r>
    </w:p>
    <w:p/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A340C"/>
    <w:rsid w:val="0BE16401"/>
    <w:rsid w:val="307B7126"/>
    <w:rsid w:val="47E862E3"/>
    <w:rsid w:val="7A1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2022-06-15T07:20:00Z</dcterms:created>
  <dc:creator>Administrator</dc:creator>
  <cp:lastModifiedBy>Administrator</cp:lastModifiedBy>
  <dcterms:modified xsi:type="dcterms:W3CDTF">2022-06-20T07:14:23Z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