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3</w:t>
      </w:r>
      <w:r>
        <w:rPr>
          <w:rFonts w:hint="eastAsia"/>
          <w:sz w:val="84"/>
          <w:szCs w:val="84"/>
        </w:rPr>
        <w:t>年屯昌县退役军人事务局部门预算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屯昌县退役军人事务局概况</w:t>
      </w:r>
    </w:p>
    <w:p>
      <w:pPr>
        <w:pStyle w:val="8"/>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8"/>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屯昌县退役军人事务局</w:t>
      </w:r>
      <w:r>
        <w:rPr>
          <w:rFonts w:hint="eastAsia" w:ascii="仿宋_GB2312" w:hAnsi="黑体" w:eastAsia="仿宋_GB2312" w:cs="仿宋_GB2312"/>
          <w:sz w:val="32"/>
          <w:szCs w:val="32"/>
          <w:lang w:eastAsia="zh-CN"/>
        </w:rPr>
        <w:t>20</w:t>
      </w:r>
      <w:r>
        <w:rPr>
          <w:rFonts w:hint="eastAsia" w:ascii="仿宋_GB2312" w:hAnsi="黑体" w:eastAsia="仿宋_GB2312" w:cs="仿宋_GB2312"/>
          <w:sz w:val="32"/>
          <w:szCs w:val="32"/>
          <w:lang w:val="en-US" w:eastAsia="zh-CN"/>
        </w:rPr>
        <w:t>23</w:t>
      </w:r>
      <w:r>
        <w:rPr>
          <w:rFonts w:hint="eastAsia" w:ascii="黑体" w:hAnsi="黑体" w:eastAsia="黑体"/>
          <w:sz w:val="32"/>
          <w:szCs w:val="32"/>
        </w:rPr>
        <w:t>年部门预算表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屯昌县退役军人事务局</w:t>
      </w:r>
      <w:r>
        <w:rPr>
          <w:rFonts w:hint="eastAsia" w:ascii="黑体" w:hAnsi="黑体" w:eastAsia="黑体"/>
          <w:sz w:val="32"/>
          <w:szCs w:val="32"/>
          <w:lang w:eastAsia="zh-CN"/>
        </w:rPr>
        <w:t>20</w:t>
      </w:r>
      <w:r>
        <w:rPr>
          <w:rFonts w:hint="eastAsia" w:ascii="黑体" w:hAnsi="黑体" w:eastAsia="黑体"/>
          <w:sz w:val="32"/>
          <w:szCs w:val="32"/>
          <w:lang w:val="en-US" w:eastAsia="zh-CN"/>
        </w:rPr>
        <w:t>23</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numPr>
          <w:ilvl w:val="0"/>
          <w:numId w:val="4"/>
        </w:numPr>
        <w:ind w:firstLineChars="0"/>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屯昌县退役军人事务局概况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仿宋_GB2312" w:hAnsi="仿宋_GB2312" w:eastAsia="仿宋_GB2312" w:cs="仿宋_GB2312"/>
          <w:kern w:val="2"/>
          <w:sz w:val="32"/>
          <w:szCs w:val="32"/>
        </w:rPr>
      </w:pPr>
      <w:r>
        <w:rPr>
          <w:rFonts w:hint="eastAsia" w:ascii="黑体" w:hAnsi="黑体" w:eastAsia="黑体" w:cs="仿宋_GB2312"/>
          <w:sz w:val="32"/>
          <w:szCs w:val="32"/>
        </w:rPr>
        <w:t>主要职能</w:t>
      </w:r>
    </w:p>
    <w:p>
      <w:pPr>
        <w:pStyle w:val="8"/>
        <w:numPr>
          <w:ilvl w:val="0"/>
          <w:numId w:val="0"/>
        </w:numPr>
        <w:ind w:leftChars="0" w:firstLine="640" w:firstLineChars="200"/>
        <w:jc w:val="lef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（一）贯彻落实党、国家和省委、省政府有关退役军人事务的方针政策、法律法规，执行县委、县政府的决策部署和中国（海南）自由贸易试验区、中国特色自由贸易港政策措施。</w:t>
      </w:r>
    </w:p>
    <w:p>
      <w:pPr>
        <w:pStyle w:val="5"/>
        <w:shd w:val="clear" w:color="auto" w:fill="FFFFFF"/>
        <w:spacing w:line="420" w:lineRule="atLeas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（二）研究拟订并组织实施全县退役军人事务工作政策规定和发展规划，研究推进退役军人事务改革，研究提出全县退役军人事务方面的意见和建议。</w:t>
      </w:r>
    </w:p>
    <w:p>
      <w:pPr>
        <w:pStyle w:val="5"/>
        <w:shd w:val="clear" w:color="auto" w:fill="FFFFFF"/>
        <w:spacing w:line="420" w:lineRule="atLeas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（三）负责全县退役义务兵、转业士官、复员干部、移交地方安置的军队离退休干部和军队无军籍退休退职职</w:t>
      </w:r>
      <w:r>
        <w:rPr>
          <w:rFonts w:hint="eastAsia" w:ascii="仿宋_GB2312" w:hAnsi="仿宋_GB2312" w:eastAsia="仿宋_GB2312" w:cs="仿宋_GB2312"/>
          <w:kern w:val="2"/>
          <w:sz w:val="32"/>
          <w:szCs w:val="32"/>
          <w:lang w:eastAsia="zh-CN"/>
        </w:rPr>
        <w:t>工</w:t>
      </w:r>
      <w:r>
        <w:rPr>
          <w:rFonts w:hint="eastAsia" w:ascii="仿宋_GB2312" w:hAnsi="仿宋_GB2312" w:eastAsia="仿宋_GB2312" w:cs="仿宋_GB2312"/>
          <w:kern w:val="2"/>
          <w:sz w:val="32"/>
          <w:szCs w:val="32"/>
        </w:rPr>
        <w:t>的接收安置工作，负责自主择业、就业退役军人服务管理工作。</w:t>
      </w:r>
    </w:p>
    <w:p>
      <w:pPr>
        <w:pStyle w:val="5"/>
        <w:shd w:val="clear" w:color="auto" w:fill="FFFFFF"/>
        <w:spacing w:line="420" w:lineRule="atLeast"/>
        <w:ind w:left="0" w:leftChars="0" w:firstLine="720" w:firstLineChars="22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（四）组织实施全县退役军人教育培训工作，协调扶持退役军人和随军随调家属就业创业。</w:t>
      </w:r>
    </w:p>
    <w:p>
      <w:pPr>
        <w:pStyle w:val="5"/>
        <w:shd w:val="clear" w:color="auto" w:fill="FFFFFF"/>
        <w:spacing w:line="420" w:lineRule="atLeas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（五）会同有关部门拟订全县退役军人特殊保障政策和部分企业军队转业干部解困稳定政策并组织落实。</w:t>
      </w:r>
    </w:p>
    <w:p>
      <w:pPr>
        <w:pStyle w:val="5"/>
        <w:shd w:val="clear" w:color="auto" w:fill="FFFFFF"/>
        <w:spacing w:line="420" w:lineRule="atLeast"/>
        <w:ind w:left="0" w:leftChars="0" w:firstLine="720" w:firstLineChars="22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（六）组织协调落实移交地方的</w:t>
      </w:r>
      <w:r>
        <w:rPr>
          <w:rFonts w:hint="eastAsia" w:ascii="仿宋_GB2312" w:hAnsi="仿宋_GB2312" w:eastAsia="仿宋_GB2312" w:cs="仿宋_GB2312"/>
          <w:color w:val="000000" w:themeColor="text1"/>
          <w:kern w:val="2"/>
          <w:sz w:val="32"/>
          <w:szCs w:val="32"/>
          <w14:textFill>
            <w14:solidFill>
              <w14:schemeClr w14:val="tx1"/>
            </w14:solidFill>
          </w14:textFill>
        </w:rPr>
        <w:t>离退</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休</w:t>
      </w:r>
      <w:r>
        <w:rPr>
          <w:rFonts w:hint="eastAsia" w:ascii="仿宋_GB2312" w:hAnsi="仿宋_GB2312" w:eastAsia="仿宋_GB2312" w:cs="仿宋_GB2312"/>
          <w:color w:val="000000" w:themeColor="text1"/>
          <w:kern w:val="2"/>
          <w:sz w:val="32"/>
          <w:szCs w:val="32"/>
          <w14:textFill>
            <w14:solidFill>
              <w14:schemeClr w14:val="tx1"/>
            </w14:solidFill>
          </w14:textFill>
        </w:rPr>
        <w:t>军人</w:t>
      </w:r>
      <w:r>
        <w:rPr>
          <w:rFonts w:hint="eastAsia" w:ascii="仿宋_GB2312" w:hAnsi="仿宋_GB2312" w:eastAsia="仿宋_GB2312" w:cs="仿宋_GB2312"/>
          <w:kern w:val="2"/>
          <w:sz w:val="32"/>
          <w:szCs w:val="32"/>
        </w:rPr>
        <w:t>、符合条件的其他退役军人和无军籍退休退职职工的住房保障工作，以及退役军人医疗保障、社会保险等待遇保障工作。</w:t>
      </w:r>
    </w:p>
    <w:p>
      <w:pPr>
        <w:pStyle w:val="5"/>
        <w:shd w:val="clear" w:color="auto" w:fill="FFFFFF"/>
        <w:spacing w:line="420" w:lineRule="atLeast"/>
        <w:ind w:left="0" w:leftChars="0" w:firstLine="720" w:firstLineChars="22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（七）组织指导全县伤病残退役军人服务管理和抚恤工作，组织实施有关退役军人医疗、疗养、养老等机构的规划建设管理。承担不适宜继续服役的伤病残军人相关工作；组织指导军供服务保障工作。</w:t>
      </w:r>
    </w:p>
    <w:p>
      <w:pPr>
        <w:pStyle w:val="5"/>
        <w:shd w:val="clear" w:color="auto" w:fill="FFFFFF"/>
        <w:spacing w:line="420" w:lineRule="atLeast"/>
        <w:ind w:left="0" w:leftChars="0" w:firstLine="720" w:firstLineChars="22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组织开展全县拥军优属工作，承担县拥军优属拥政爱民工作领导小组日常工作；负责现役军人、退役军人、军队文职人员和军属优待、抚恤等工作，落实国家和省关于国民党抗战老兵等有关人员优待政策并组织实施。</w:t>
      </w:r>
    </w:p>
    <w:p>
      <w:pPr>
        <w:pStyle w:val="5"/>
        <w:shd w:val="clear" w:color="auto" w:fill="FFFFFF"/>
        <w:spacing w:line="420" w:lineRule="atLeast"/>
        <w:ind w:left="0" w:leftChars="0" w:firstLine="720" w:firstLineChars="22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负责全县烈士及退役军人荣誉奖励、军人公墓管理维护、纪念活动等工作，依法承担英雄烈士保护相关工作，依法承担烈士纪念设施的审批、申报工作；总结表彰和宣扬退役军人、退役军人工作单位和个人先进典型事迹。</w:t>
      </w:r>
    </w:p>
    <w:p>
      <w:pPr>
        <w:pStyle w:val="5"/>
        <w:shd w:val="clear" w:color="auto" w:fill="FFFFFF"/>
        <w:spacing w:line="420" w:lineRule="atLeast"/>
        <w:ind w:left="0" w:leftChars="0" w:firstLine="720" w:firstLineChars="22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（十）指导并监督检查退役军人相关法律法规和政策措施的落实，组织开展退役军人及军属权益维护和有关人员的帮扶援助工作。</w:t>
      </w:r>
    </w:p>
    <w:p>
      <w:pPr>
        <w:pStyle w:val="5"/>
        <w:shd w:val="clear" w:color="auto" w:fill="FFFFFF"/>
        <w:spacing w:line="420" w:lineRule="atLeast"/>
        <w:ind w:left="72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（十一）完成县委、县政府和上级部门交办的其他任务。</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纳入屯昌县退役军人事务局</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年部门预算编制范围的二级预算单位包括：</w:t>
      </w:r>
    </w:p>
    <w:p>
      <w:pPr>
        <w:pStyle w:val="8"/>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屯昌县退役军人服务中心</w:t>
      </w:r>
    </w:p>
    <w:p>
      <w:pPr>
        <w:ind w:left="800"/>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hint="eastAsia" w:ascii="黑体" w:hAnsi="黑体" w:eastAsia="黑体"/>
          <w:sz w:val="32"/>
          <w:szCs w:val="32"/>
        </w:rPr>
        <w:t>屯昌县退役军人事务局</w:t>
      </w:r>
      <w:r>
        <w:rPr>
          <w:rFonts w:hint="eastAsia" w:ascii="黑体" w:hAnsi="黑体" w:eastAsia="黑体"/>
          <w:sz w:val="32"/>
          <w:szCs w:val="32"/>
          <w:lang w:eastAsia="zh-CN"/>
        </w:rPr>
        <w:t>20</w:t>
      </w:r>
      <w:r>
        <w:rPr>
          <w:rFonts w:hint="eastAsia" w:ascii="黑体" w:hAnsi="黑体" w:eastAsia="黑体"/>
          <w:sz w:val="32"/>
          <w:szCs w:val="32"/>
          <w:lang w:val="en-US" w:eastAsia="zh-CN"/>
        </w:rPr>
        <w:t>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屯昌县退役军人事务局</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一、关于屯昌县退役军人事务局</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s="仿宋_GB2312"/>
          <w:color w:val="auto"/>
          <w:sz w:val="32"/>
          <w:szCs w:val="32"/>
        </w:rPr>
        <w:t>屯昌县退役军人事务局</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年</w:t>
      </w:r>
      <w:r>
        <w:rPr>
          <w:rFonts w:hint="eastAsia" w:ascii="仿宋_GB2312" w:hAnsi="黑体" w:eastAsia="仿宋_GB2312"/>
          <w:color w:val="auto"/>
          <w:sz w:val="32"/>
          <w:szCs w:val="32"/>
        </w:rPr>
        <w:t>财政拨款收支总预算</w:t>
      </w:r>
      <w:r>
        <w:rPr>
          <w:rFonts w:hint="eastAsia" w:ascii="仿宋_GB2312" w:hAnsi="黑体" w:eastAsia="仿宋_GB2312" w:cs="仿宋_GB2312"/>
          <w:color w:val="auto"/>
          <w:sz w:val="32"/>
          <w:szCs w:val="32"/>
          <w:lang w:val="en-US" w:eastAsia="zh-CN"/>
        </w:rPr>
        <w:t xml:space="preserve"> 2822.6</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2822.60</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2389.44</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433.16</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lang w:val="en-US" w:eastAsia="zh-CN"/>
        </w:rPr>
        <w:t>2822.60</w:t>
      </w:r>
      <w:r>
        <w:rPr>
          <w:rFonts w:hint="eastAsia" w:ascii="仿宋_GB2312" w:hAnsi="黑体" w:eastAsia="仿宋_GB2312"/>
          <w:color w:val="auto"/>
          <w:sz w:val="32"/>
          <w:szCs w:val="32"/>
        </w:rPr>
        <w:t>万元，包括社会保障和就业支出</w:t>
      </w:r>
      <w:r>
        <w:rPr>
          <w:rFonts w:hint="eastAsia" w:ascii="仿宋_GB2312" w:hAnsi="黑体" w:eastAsia="仿宋_GB2312"/>
          <w:color w:val="auto"/>
          <w:sz w:val="32"/>
          <w:szCs w:val="32"/>
          <w:lang w:val="en-US" w:eastAsia="zh-CN"/>
        </w:rPr>
        <w:t xml:space="preserve"> 2745.81 </w:t>
      </w:r>
      <w:r>
        <w:rPr>
          <w:rFonts w:hint="eastAsia" w:ascii="仿宋_GB2312" w:hAnsi="黑体" w:eastAsia="仿宋_GB2312"/>
          <w:color w:val="auto"/>
          <w:sz w:val="32"/>
          <w:szCs w:val="32"/>
        </w:rPr>
        <w:t>万元、卫生健康支出</w:t>
      </w:r>
      <w:r>
        <w:rPr>
          <w:rFonts w:hint="eastAsia" w:ascii="仿宋_GB2312" w:hAnsi="黑体" w:eastAsia="仿宋_GB2312"/>
          <w:color w:val="auto"/>
          <w:sz w:val="32"/>
          <w:szCs w:val="32"/>
          <w:lang w:val="en-US" w:eastAsia="zh-CN"/>
        </w:rPr>
        <w:t>56.68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住房保障支出20.11万元，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二、关于屯昌县退役军人事务局</w:t>
      </w:r>
      <w:r>
        <w:rPr>
          <w:rFonts w:hint="eastAsia" w:ascii="黑体" w:hAnsi="黑体" w:eastAsia="黑体"/>
          <w:color w:val="auto"/>
          <w:sz w:val="32"/>
          <w:szCs w:val="32"/>
          <w:lang w:eastAsia="zh-CN"/>
        </w:rPr>
        <w:t>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屯昌县退役军人事务局</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2822.6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279.43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rPr>
        <w:t>社会保障和就业支出</w:t>
      </w:r>
      <w:r>
        <w:rPr>
          <w:rFonts w:hint="eastAsia" w:ascii="仿宋_GB2312" w:hAnsi="黑体" w:eastAsia="仿宋_GB2312" w:cs="仿宋_GB2312"/>
          <w:color w:val="auto"/>
          <w:sz w:val="32"/>
          <w:szCs w:val="32"/>
        </w:rPr>
        <w:t>支出</w:t>
      </w:r>
      <w:r>
        <w:rPr>
          <w:rFonts w:hint="eastAsia" w:ascii="仿宋_GB2312" w:hAnsi="黑体" w:eastAsia="仿宋_GB2312"/>
          <w:color w:val="auto"/>
          <w:sz w:val="32"/>
          <w:szCs w:val="32"/>
          <w:lang w:val="en-US" w:eastAsia="zh-CN"/>
        </w:rPr>
        <w:t>（类）2745.81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97.28</w:t>
      </w:r>
      <w:r>
        <w:rPr>
          <w:rFonts w:hint="eastAsia" w:ascii="仿宋_GB2312" w:hAnsi="黑体" w:eastAsia="仿宋_GB2312"/>
          <w:color w:val="auto"/>
          <w:sz w:val="32"/>
          <w:szCs w:val="32"/>
        </w:rPr>
        <w:t>%；卫生健康支出</w:t>
      </w:r>
      <w:r>
        <w:rPr>
          <w:rFonts w:hint="eastAsia" w:ascii="仿宋_GB2312" w:hAnsi="黑体" w:eastAsia="仿宋_GB2312" w:cs="仿宋_GB2312"/>
          <w:color w:val="auto"/>
          <w:sz w:val="32"/>
          <w:szCs w:val="32"/>
        </w:rPr>
        <w:t>支出</w:t>
      </w:r>
      <w:r>
        <w:rPr>
          <w:rFonts w:hint="eastAsia" w:ascii="仿宋_GB2312" w:hAnsi="黑体" w:eastAsia="仿宋_GB2312"/>
          <w:color w:val="auto"/>
          <w:sz w:val="32"/>
          <w:szCs w:val="32"/>
          <w:lang w:val="en-US" w:eastAsia="zh-CN"/>
        </w:rPr>
        <w:t>（类）56.68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住房保障支出（类）20.11万元，占0.72%。</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jc w:val="left"/>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社会保障和就业支出（类）行政事业单位养老支出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款</w:t>
      </w:r>
      <w:r>
        <w:rPr>
          <w:rFonts w:hint="eastAsia" w:ascii="仿宋_GB2312" w:hAnsi="黑体" w:eastAsia="仿宋_GB2312"/>
          <w:color w:val="auto"/>
          <w:sz w:val="32"/>
          <w:szCs w:val="32"/>
          <w:lang w:eastAsia="zh-CN"/>
        </w:rPr>
        <w:t>）机关事业单位基本养老保险缴费支出（</w:t>
      </w:r>
      <w:r>
        <w:rPr>
          <w:rFonts w:hint="eastAsia" w:ascii="仿宋_GB2312" w:hAnsi="黑体" w:eastAsia="仿宋_GB2312"/>
          <w:color w:val="auto"/>
          <w:sz w:val="32"/>
          <w:szCs w:val="32"/>
          <w:lang w:val="en-US" w:eastAsia="zh-CN"/>
        </w:rPr>
        <w:t>项</w:t>
      </w:r>
      <w:r>
        <w:rPr>
          <w:rFonts w:hint="eastAsia" w:ascii="仿宋_GB2312" w:hAnsi="黑体" w:eastAsia="仿宋_GB2312"/>
          <w:color w:val="auto"/>
          <w:sz w:val="32"/>
          <w:szCs w:val="32"/>
          <w:lang w:eastAsia="zh-CN"/>
        </w:rPr>
        <w:t>）</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22.46</w:t>
      </w:r>
      <w:r>
        <w:rPr>
          <w:rFonts w:hint="eastAsia" w:ascii="楷体" w:hAnsi="楷体" w:eastAsia="楷体"/>
          <w:color w:val="auto"/>
          <w:sz w:val="32"/>
          <w:szCs w:val="32"/>
        </w:rPr>
        <w:t>万元，比上年预算数增加</w:t>
      </w:r>
      <w:r>
        <w:rPr>
          <w:rFonts w:hint="eastAsia" w:ascii="楷体" w:hAnsi="楷体" w:eastAsia="楷体"/>
          <w:color w:val="auto"/>
          <w:sz w:val="32"/>
          <w:szCs w:val="32"/>
          <w:lang w:val="en-US" w:eastAsia="zh-CN"/>
        </w:rPr>
        <w:t>3.49</w:t>
      </w:r>
      <w:r>
        <w:rPr>
          <w:rFonts w:hint="eastAsia" w:ascii="楷体" w:hAnsi="楷体" w:eastAsia="楷体"/>
          <w:color w:val="auto"/>
          <w:sz w:val="32"/>
          <w:szCs w:val="32"/>
        </w:rPr>
        <w:t>万元，主要是</w:t>
      </w:r>
      <w:r>
        <w:rPr>
          <w:rFonts w:hint="eastAsia" w:ascii="楷体" w:hAnsi="楷体" w:eastAsia="楷体"/>
          <w:color w:val="auto"/>
          <w:sz w:val="32"/>
          <w:szCs w:val="32"/>
          <w:lang w:eastAsia="zh-CN"/>
        </w:rPr>
        <w:t>养老保险</w:t>
      </w:r>
      <w:r>
        <w:rPr>
          <w:rFonts w:hint="eastAsia" w:ascii="仿宋_GB2312" w:hAnsi="黑体" w:eastAsia="仿宋_GB2312"/>
          <w:color w:val="auto"/>
          <w:sz w:val="32"/>
          <w:szCs w:val="32"/>
          <w:lang w:val="en-US" w:eastAsia="zh-CN"/>
        </w:rPr>
        <w:t>缴费基数提高</w:t>
      </w:r>
      <w:r>
        <w:rPr>
          <w:rFonts w:hint="eastAsia" w:ascii="仿宋_GB2312" w:hAnsi="黑体" w:eastAsia="仿宋_GB2312"/>
          <w:color w:val="auto"/>
          <w:sz w:val="32"/>
          <w:szCs w:val="32"/>
        </w:rPr>
        <w:t>。</w:t>
      </w:r>
    </w:p>
    <w:p>
      <w:pPr>
        <w:ind w:firstLine="64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社会保障和就业支出（类）行政事业单位养老支出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款</w:t>
      </w:r>
      <w:r>
        <w:rPr>
          <w:rFonts w:hint="eastAsia" w:ascii="仿宋_GB2312" w:hAnsi="黑体" w:eastAsia="仿宋_GB2312"/>
          <w:sz w:val="32"/>
          <w:szCs w:val="32"/>
          <w:lang w:eastAsia="zh-CN"/>
        </w:rPr>
        <w:t>）</w:t>
      </w:r>
    </w:p>
    <w:p>
      <w:pPr>
        <w:ind w:left="0" w:leftChars="0" w:firstLine="0" w:firstLineChars="0"/>
        <w:jc w:val="left"/>
        <w:rPr>
          <w:rFonts w:hint="eastAsia" w:ascii="仿宋_GB2312" w:hAnsi="黑体" w:eastAsia="楷体"/>
          <w:sz w:val="32"/>
          <w:szCs w:val="32"/>
          <w:lang w:val="en-US" w:eastAsia="zh-CN"/>
        </w:rPr>
      </w:pPr>
      <w:r>
        <w:rPr>
          <w:rFonts w:hint="eastAsia" w:ascii="仿宋_GB2312" w:hAnsi="黑体" w:eastAsia="仿宋_GB2312"/>
          <w:sz w:val="32"/>
          <w:szCs w:val="32"/>
          <w:lang w:val="en-US" w:eastAsia="zh-CN"/>
        </w:rPr>
        <w:t>机关事业单位职业年金缴费支出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项</w:t>
      </w:r>
      <w:r>
        <w:rPr>
          <w:rFonts w:hint="eastAsia" w:ascii="仿宋_GB2312" w:hAnsi="黑体" w:eastAsia="仿宋_GB2312"/>
          <w:sz w:val="32"/>
          <w:szCs w:val="32"/>
          <w:lang w:eastAsia="zh-CN"/>
        </w:rPr>
        <w:t>）</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年预算数为11.45</w:t>
      </w:r>
      <w:r>
        <w:rPr>
          <w:rFonts w:hint="eastAsia" w:ascii="楷体" w:hAnsi="楷体" w:eastAsia="楷体"/>
          <w:sz w:val="32"/>
          <w:szCs w:val="32"/>
          <w:lang w:eastAsia="zh-CN"/>
        </w:rPr>
        <w:t>万元，</w:t>
      </w:r>
      <w:r>
        <w:rPr>
          <w:rFonts w:hint="eastAsia" w:ascii="楷体" w:hAnsi="楷体" w:eastAsia="楷体"/>
          <w:sz w:val="32"/>
          <w:szCs w:val="32"/>
        </w:rPr>
        <w:t>比上年预算数增加</w:t>
      </w:r>
      <w:r>
        <w:rPr>
          <w:rFonts w:hint="eastAsia" w:ascii="楷体" w:hAnsi="楷体" w:eastAsia="楷体"/>
          <w:sz w:val="32"/>
          <w:szCs w:val="32"/>
          <w:lang w:val="en-US" w:eastAsia="zh-CN"/>
        </w:rPr>
        <w:t>11.45</w:t>
      </w:r>
      <w:r>
        <w:rPr>
          <w:rFonts w:hint="eastAsia" w:ascii="楷体" w:hAnsi="楷体" w:eastAsia="楷体"/>
          <w:sz w:val="32"/>
          <w:szCs w:val="32"/>
        </w:rPr>
        <w:t>万元，主要是</w:t>
      </w:r>
      <w:r>
        <w:rPr>
          <w:rFonts w:hint="eastAsia" w:ascii="楷体" w:hAnsi="楷体" w:eastAsia="楷体"/>
          <w:sz w:val="32"/>
          <w:szCs w:val="32"/>
          <w:lang w:eastAsia="zh-CN"/>
        </w:rPr>
        <w:t>此项为</w:t>
      </w:r>
      <w:r>
        <w:rPr>
          <w:rFonts w:hint="eastAsia" w:ascii="楷体" w:hAnsi="楷体" w:eastAsia="楷体"/>
          <w:sz w:val="32"/>
          <w:szCs w:val="32"/>
          <w:lang w:val="en-US" w:eastAsia="zh-CN"/>
        </w:rPr>
        <w:t>2023年新增预算项目，用于缴交在职干部职工职业年金</w:t>
      </w:r>
      <w:r>
        <w:rPr>
          <w:rFonts w:hint="eastAsia" w:ascii="仿宋_GB2312" w:hAnsi="黑体" w:eastAsia="仿宋_GB2312"/>
          <w:sz w:val="32"/>
          <w:szCs w:val="32"/>
        </w:rPr>
        <w:t>。</w:t>
      </w:r>
    </w:p>
    <w:p>
      <w:pPr>
        <w:ind w:firstLine="640"/>
        <w:jc w:val="left"/>
        <w:rPr>
          <w:rFonts w:hint="default" w:ascii="仿宋_GB2312" w:hAnsi="黑体" w:eastAsia="楷体"/>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社会保障和就业支出（类）抚恤（款）</w:t>
      </w:r>
      <w:r>
        <w:rPr>
          <w:rFonts w:hint="eastAsia" w:ascii="仿宋_GB2312" w:hAnsi="黑体" w:eastAsia="仿宋_GB2312"/>
          <w:color w:val="auto"/>
          <w:sz w:val="32"/>
          <w:szCs w:val="32"/>
          <w:lang w:val="en-US" w:eastAsia="zh-CN"/>
        </w:rPr>
        <w:t>伤残抚恤（项）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 xml:space="preserve"> 662.96</w:t>
      </w:r>
      <w:r>
        <w:rPr>
          <w:rFonts w:hint="eastAsia" w:ascii="楷体" w:hAnsi="楷体" w:eastAsia="楷体"/>
          <w:color w:val="auto"/>
          <w:sz w:val="32"/>
          <w:szCs w:val="32"/>
        </w:rPr>
        <w:t>万元</w:t>
      </w: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比上年增加575.01万元，主要依据是上级资金下达文件，用于优抚对象的抚恤和生活补助。</w:t>
      </w:r>
    </w:p>
    <w:p>
      <w:pPr>
        <w:ind w:firstLine="640"/>
        <w:jc w:val="left"/>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rPr>
        <w:t xml:space="preserve"> </w:t>
      </w:r>
      <w:r>
        <w:rPr>
          <w:rFonts w:hint="eastAsia" w:ascii="仿宋_GB2312" w:hAnsi="黑体" w:eastAsia="仿宋_GB2312"/>
          <w:sz w:val="32"/>
          <w:szCs w:val="32"/>
        </w:rPr>
        <w:t>社会保障和就业支出（类）抚恤（款）在乡复员、退</w:t>
      </w:r>
      <w:r>
        <w:rPr>
          <w:rFonts w:hint="eastAsia" w:ascii="仿宋_GB2312" w:hAnsi="黑体" w:eastAsia="仿宋_GB2312"/>
          <w:color w:val="auto"/>
          <w:sz w:val="32"/>
          <w:szCs w:val="32"/>
        </w:rPr>
        <w:t>伍军人生活补助（项）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 xml:space="preserve"> 87.57</w:t>
      </w:r>
      <w:r>
        <w:rPr>
          <w:rFonts w:hint="eastAsia" w:ascii="楷体" w:hAnsi="楷体" w:eastAsia="楷体"/>
          <w:color w:val="auto"/>
          <w:sz w:val="32"/>
          <w:szCs w:val="32"/>
        </w:rPr>
        <w:t>万元，比上年预算数</w:t>
      </w:r>
      <w:r>
        <w:rPr>
          <w:rFonts w:hint="eastAsia" w:ascii="楷体" w:hAnsi="楷体" w:eastAsia="楷体"/>
          <w:color w:val="auto"/>
          <w:sz w:val="32"/>
          <w:szCs w:val="32"/>
          <w:lang w:eastAsia="zh-CN"/>
        </w:rPr>
        <w:t>减少</w:t>
      </w:r>
      <w:r>
        <w:rPr>
          <w:rFonts w:hint="eastAsia" w:ascii="楷体" w:hAnsi="楷体" w:eastAsia="楷体"/>
          <w:color w:val="auto"/>
          <w:sz w:val="32"/>
          <w:szCs w:val="32"/>
          <w:lang w:val="en-US" w:eastAsia="zh-CN"/>
        </w:rPr>
        <w:t>735.45</w:t>
      </w:r>
      <w:r>
        <w:rPr>
          <w:rFonts w:hint="eastAsia" w:ascii="楷体" w:hAnsi="楷体" w:eastAsia="楷体"/>
          <w:color w:val="auto"/>
          <w:sz w:val="32"/>
          <w:szCs w:val="32"/>
        </w:rPr>
        <w:t>万元，</w:t>
      </w:r>
      <w:r>
        <w:rPr>
          <w:rFonts w:hint="eastAsia" w:ascii="楷体" w:hAnsi="楷体" w:eastAsia="楷体"/>
          <w:color w:val="auto"/>
          <w:sz w:val="32"/>
          <w:szCs w:val="32"/>
          <w:lang w:val="en-US" w:eastAsia="zh-CN"/>
        </w:rPr>
        <w:t>主要依据是上级资金下达文件，用于优抚对象的抚恤和生活补助。</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社会保障和就业支出（类）抚恤（款）义务兵优待（项）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654.00</w:t>
      </w:r>
      <w:r>
        <w:rPr>
          <w:rFonts w:hint="eastAsia" w:ascii="楷体" w:hAnsi="楷体" w:eastAsia="楷体"/>
          <w:color w:val="auto"/>
          <w:sz w:val="32"/>
          <w:szCs w:val="32"/>
        </w:rPr>
        <w:t>万元，比上年预算数增加</w:t>
      </w:r>
      <w:r>
        <w:rPr>
          <w:rFonts w:hint="eastAsia" w:ascii="楷体" w:hAnsi="楷体" w:eastAsia="楷体"/>
          <w:color w:val="auto"/>
          <w:sz w:val="32"/>
          <w:szCs w:val="32"/>
          <w:lang w:val="en-US" w:eastAsia="zh-CN"/>
        </w:rPr>
        <w:t>298</w:t>
      </w:r>
      <w:r>
        <w:rPr>
          <w:rFonts w:hint="eastAsia" w:ascii="楷体" w:hAnsi="楷体" w:eastAsia="楷体"/>
          <w:color w:val="auto"/>
          <w:sz w:val="32"/>
          <w:szCs w:val="32"/>
        </w:rPr>
        <w:t>万元，主要是</w:t>
      </w:r>
      <w:r>
        <w:rPr>
          <w:rFonts w:hint="eastAsia" w:ascii="仿宋_GB2312" w:hAnsi="黑体" w:eastAsia="仿宋_GB2312"/>
          <w:color w:val="auto"/>
          <w:sz w:val="32"/>
          <w:szCs w:val="32"/>
          <w:lang w:val="en-US" w:eastAsia="zh-CN"/>
        </w:rPr>
        <w:t>今年增加了中央下达义务兵家庭优待金298万元，去年只有县级财政资金</w:t>
      </w:r>
      <w:r>
        <w:rPr>
          <w:rFonts w:hint="eastAsia" w:ascii="仿宋_GB2312" w:hAnsi="黑体" w:eastAsia="仿宋_GB2312"/>
          <w:color w:val="auto"/>
          <w:sz w:val="32"/>
          <w:szCs w:val="32"/>
        </w:rPr>
        <w:t>。</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社会保障和就业支出（类）抚恤（款）烈士纪念设施管理维护（项）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 xml:space="preserve"> 111.46</w:t>
      </w:r>
      <w:r>
        <w:rPr>
          <w:rFonts w:hint="eastAsia" w:ascii="楷体" w:hAnsi="楷体" w:eastAsia="楷体"/>
          <w:color w:val="auto"/>
          <w:sz w:val="32"/>
          <w:szCs w:val="32"/>
        </w:rPr>
        <w:t>万元，比上年预算数</w:t>
      </w:r>
      <w:r>
        <w:rPr>
          <w:rFonts w:hint="eastAsia" w:ascii="仿宋_GB2312" w:hAnsi="黑体" w:eastAsia="仿宋_GB2312"/>
          <w:color w:val="auto"/>
          <w:sz w:val="32"/>
          <w:szCs w:val="32"/>
          <w:lang w:eastAsia="zh-CN"/>
        </w:rPr>
        <w:t>减少</w:t>
      </w:r>
      <w:r>
        <w:rPr>
          <w:rFonts w:hint="eastAsia" w:ascii="楷体" w:hAnsi="楷体" w:eastAsia="楷体"/>
          <w:color w:val="auto"/>
          <w:sz w:val="32"/>
          <w:szCs w:val="32"/>
          <w:lang w:val="en-US" w:eastAsia="zh-CN"/>
        </w:rPr>
        <w:t>56.92</w:t>
      </w:r>
      <w:r>
        <w:rPr>
          <w:rFonts w:hint="eastAsia" w:ascii="楷体" w:hAnsi="楷体" w:eastAsia="楷体"/>
          <w:color w:val="auto"/>
          <w:sz w:val="32"/>
          <w:szCs w:val="32"/>
        </w:rPr>
        <w:t>万元</w:t>
      </w:r>
      <w:r>
        <w:rPr>
          <w:rFonts w:hint="eastAsia" w:ascii="楷体" w:hAnsi="楷体" w:eastAsia="楷体"/>
          <w:color w:val="auto"/>
          <w:sz w:val="32"/>
          <w:szCs w:val="32"/>
          <w:lang w:val="en-US" w:eastAsia="zh-CN"/>
        </w:rPr>
        <w:t>，主要是去年预算收入有中央和省级配套资金，今年年初预算只有省级资金下达，主要用于烈士陵园设施工程改造。</w:t>
      </w:r>
    </w:p>
    <w:p>
      <w:pPr>
        <w:ind w:firstLine="640" w:firstLineChars="200"/>
        <w:jc w:val="left"/>
        <w:rPr>
          <w:rFonts w:hint="eastAsia"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lang w:val="en-US" w:eastAsia="zh-CN"/>
        </w:rPr>
        <w:t>6</w:t>
      </w:r>
      <w:r>
        <w:rPr>
          <w:rFonts w:hint="eastAsia" w:ascii="仿宋_GB2312" w:hAnsi="黑体" w:eastAsia="仿宋_GB2312"/>
          <w:color w:val="auto"/>
          <w:sz w:val="32"/>
          <w:szCs w:val="32"/>
          <w:shd w:val="clear" w:color="auto" w:fill="auto"/>
        </w:rPr>
        <w:t>. 社会保障和就业支出（类）退役安置（款）退役士兵安置（项）</w:t>
      </w:r>
      <w:r>
        <w:rPr>
          <w:rFonts w:hint="eastAsia" w:ascii="楷体" w:hAnsi="楷体" w:eastAsia="楷体"/>
          <w:color w:val="auto"/>
          <w:sz w:val="32"/>
          <w:szCs w:val="32"/>
          <w:shd w:val="clear" w:color="auto" w:fill="auto"/>
          <w:lang w:eastAsia="zh-CN"/>
        </w:rPr>
        <w:t>202</w:t>
      </w:r>
      <w:r>
        <w:rPr>
          <w:rFonts w:hint="eastAsia" w:ascii="楷体" w:hAnsi="楷体" w:eastAsia="楷体"/>
          <w:color w:val="auto"/>
          <w:sz w:val="32"/>
          <w:szCs w:val="32"/>
          <w:shd w:val="clear" w:color="auto" w:fill="auto"/>
          <w:lang w:val="en-US" w:eastAsia="zh-CN"/>
        </w:rPr>
        <w:t>3</w:t>
      </w:r>
      <w:r>
        <w:rPr>
          <w:rFonts w:hint="eastAsia" w:ascii="楷体" w:hAnsi="楷体" w:eastAsia="楷体"/>
          <w:color w:val="auto"/>
          <w:sz w:val="32"/>
          <w:szCs w:val="32"/>
          <w:shd w:val="clear" w:color="auto" w:fill="auto"/>
        </w:rPr>
        <w:t>年预算数为</w:t>
      </w:r>
      <w:r>
        <w:rPr>
          <w:rFonts w:hint="eastAsia" w:ascii="楷体" w:hAnsi="楷体" w:eastAsia="楷体"/>
          <w:color w:val="auto"/>
          <w:sz w:val="32"/>
          <w:szCs w:val="32"/>
          <w:shd w:val="clear" w:color="auto" w:fill="auto"/>
          <w:lang w:val="en-US" w:eastAsia="zh-CN"/>
        </w:rPr>
        <w:t>234.54</w:t>
      </w:r>
      <w:r>
        <w:rPr>
          <w:rFonts w:hint="eastAsia" w:ascii="楷体" w:hAnsi="楷体" w:eastAsia="楷体"/>
          <w:color w:val="auto"/>
          <w:sz w:val="32"/>
          <w:szCs w:val="32"/>
          <w:shd w:val="clear" w:color="auto" w:fill="auto"/>
        </w:rPr>
        <w:t>万元，比上年预算数</w:t>
      </w:r>
      <w:r>
        <w:rPr>
          <w:rFonts w:hint="eastAsia" w:ascii="楷体" w:hAnsi="楷体" w:eastAsia="楷体"/>
          <w:color w:val="auto"/>
          <w:sz w:val="32"/>
          <w:szCs w:val="32"/>
          <w:shd w:val="clear" w:color="auto" w:fill="auto"/>
          <w:lang w:eastAsia="zh-CN"/>
        </w:rPr>
        <w:t>减少</w:t>
      </w:r>
      <w:r>
        <w:rPr>
          <w:rFonts w:hint="eastAsia" w:ascii="楷体" w:hAnsi="楷体" w:eastAsia="楷体"/>
          <w:color w:val="auto"/>
          <w:sz w:val="32"/>
          <w:szCs w:val="32"/>
          <w:shd w:val="clear" w:color="auto" w:fill="auto"/>
          <w:lang w:val="en-US" w:eastAsia="zh-CN"/>
        </w:rPr>
        <w:t>11.31</w:t>
      </w:r>
      <w:r>
        <w:rPr>
          <w:rFonts w:hint="eastAsia" w:ascii="楷体" w:hAnsi="楷体" w:eastAsia="楷体"/>
          <w:color w:val="auto"/>
          <w:sz w:val="32"/>
          <w:szCs w:val="32"/>
          <w:shd w:val="clear" w:color="auto" w:fill="auto"/>
        </w:rPr>
        <w:t>万元，</w:t>
      </w:r>
      <w:r>
        <w:rPr>
          <w:rFonts w:hint="eastAsia" w:ascii="楷体" w:hAnsi="楷体" w:eastAsia="楷体"/>
          <w:color w:val="auto"/>
          <w:sz w:val="32"/>
          <w:szCs w:val="32"/>
          <w:shd w:val="clear" w:color="auto" w:fill="auto"/>
          <w:lang w:eastAsia="zh-CN"/>
        </w:rPr>
        <w:t>此项预算经费</w:t>
      </w:r>
      <w:r>
        <w:rPr>
          <w:rFonts w:hint="eastAsia" w:ascii="楷体" w:hAnsi="楷体" w:eastAsia="楷体"/>
          <w:color w:val="auto"/>
          <w:sz w:val="32"/>
          <w:szCs w:val="32"/>
          <w:lang w:val="en-US" w:eastAsia="zh-CN"/>
        </w:rPr>
        <w:t>包含了省级和县级财政资金，经费减少主要是去年项目执行率是89.46%，今年预计退役士兵人数比去年少，所以预算经费少</w:t>
      </w:r>
      <w:r>
        <w:rPr>
          <w:rFonts w:hint="eastAsia" w:ascii="仿宋_GB2312" w:hAnsi="黑体" w:eastAsia="仿宋_GB2312"/>
          <w:color w:val="auto"/>
          <w:sz w:val="32"/>
          <w:szCs w:val="32"/>
          <w:shd w:val="clear" w:color="auto" w:fill="auto"/>
        </w:rPr>
        <w:t>。</w:t>
      </w:r>
    </w:p>
    <w:p>
      <w:pPr>
        <w:ind w:firstLine="640"/>
        <w:jc w:val="left"/>
        <w:rPr>
          <w:rFonts w:hint="eastAsia" w:ascii="仿宋_GB2312" w:hAnsi="黑体" w:eastAsia="仿宋_GB2312"/>
          <w:color w:val="auto"/>
          <w:sz w:val="32"/>
          <w:szCs w:val="32"/>
          <w:shd w:val="clear" w:color="auto" w:fill="auto"/>
          <w:lang w:val="en-US" w:eastAsia="zh-CN"/>
        </w:rPr>
      </w:pPr>
      <w:r>
        <w:rPr>
          <w:rFonts w:hint="eastAsia" w:ascii="仿宋_GB2312" w:hAnsi="黑体" w:eastAsia="仿宋_GB2312"/>
          <w:color w:val="auto"/>
          <w:sz w:val="32"/>
          <w:szCs w:val="32"/>
          <w:shd w:val="clear" w:color="auto" w:fill="auto"/>
          <w:lang w:val="en-US" w:eastAsia="zh-CN"/>
        </w:rPr>
        <w:t>7</w:t>
      </w:r>
      <w:r>
        <w:rPr>
          <w:rFonts w:hint="eastAsia" w:ascii="仿宋_GB2312" w:hAnsi="黑体" w:eastAsia="仿宋_GB2312"/>
          <w:color w:val="auto"/>
          <w:sz w:val="32"/>
          <w:szCs w:val="32"/>
          <w:shd w:val="clear" w:color="auto" w:fill="auto"/>
        </w:rPr>
        <w:t>.社会保障和就业支出（类）退役安置（款）军队移交政府的离退休人员安置（项）</w:t>
      </w:r>
      <w:r>
        <w:rPr>
          <w:rFonts w:hint="eastAsia" w:ascii="楷体" w:hAnsi="楷体" w:eastAsia="楷体"/>
          <w:color w:val="auto"/>
          <w:sz w:val="32"/>
          <w:szCs w:val="32"/>
          <w:shd w:val="clear" w:color="auto" w:fill="auto"/>
          <w:lang w:eastAsia="zh-CN"/>
        </w:rPr>
        <w:t>202</w:t>
      </w:r>
      <w:r>
        <w:rPr>
          <w:rFonts w:hint="eastAsia" w:ascii="楷体" w:hAnsi="楷体" w:eastAsia="楷体"/>
          <w:color w:val="auto"/>
          <w:sz w:val="32"/>
          <w:szCs w:val="32"/>
          <w:shd w:val="clear" w:color="auto" w:fill="auto"/>
          <w:lang w:val="en-US" w:eastAsia="zh-CN"/>
        </w:rPr>
        <w:t>3</w:t>
      </w:r>
      <w:r>
        <w:rPr>
          <w:rFonts w:hint="eastAsia" w:ascii="楷体" w:hAnsi="楷体" w:eastAsia="楷体"/>
          <w:color w:val="auto"/>
          <w:sz w:val="32"/>
          <w:szCs w:val="32"/>
          <w:shd w:val="clear" w:color="auto" w:fill="auto"/>
        </w:rPr>
        <w:t>年预算数为</w:t>
      </w:r>
      <w:r>
        <w:rPr>
          <w:rFonts w:hint="eastAsia" w:ascii="楷体" w:hAnsi="楷体" w:eastAsia="楷体"/>
          <w:color w:val="auto"/>
          <w:sz w:val="32"/>
          <w:szCs w:val="32"/>
          <w:shd w:val="clear" w:color="auto" w:fill="auto"/>
          <w:lang w:val="en-US" w:eastAsia="zh-CN"/>
        </w:rPr>
        <w:t xml:space="preserve"> 142.46</w:t>
      </w:r>
      <w:r>
        <w:rPr>
          <w:rFonts w:hint="eastAsia" w:ascii="楷体" w:hAnsi="楷体" w:eastAsia="楷体"/>
          <w:color w:val="auto"/>
          <w:sz w:val="32"/>
          <w:szCs w:val="32"/>
          <w:shd w:val="clear" w:color="auto" w:fill="auto"/>
        </w:rPr>
        <w:t>万元，比上年预算数</w:t>
      </w:r>
      <w:r>
        <w:rPr>
          <w:rFonts w:hint="eastAsia" w:ascii="楷体" w:hAnsi="楷体" w:eastAsia="楷体"/>
          <w:color w:val="auto"/>
          <w:sz w:val="32"/>
          <w:szCs w:val="32"/>
          <w:shd w:val="clear" w:color="auto" w:fill="auto"/>
          <w:lang w:eastAsia="zh-CN"/>
        </w:rPr>
        <w:t>增加</w:t>
      </w:r>
      <w:r>
        <w:rPr>
          <w:rFonts w:hint="eastAsia" w:ascii="楷体" w:hAnsi="楷体" w:eastAsia="楷体"/>
          <w:color w:val="auto"/>
          <w:sz w:val="32"/>
          <w:szCs w:val="32"/>
          <w:shd w:val="clear" w:color="auto" w:fill="auto"/>
          <w:lang w:val="en-US" w:eastAsia="zh-CN"/>
        </w:rPr>
        <w:t>41.06</w:t>
      </w:r>
      <w:r>
        <w:rPr>
          <w:rFonts w:hint="eastAsia" w:ascii="楷体" w:hAnsi="楷体" w:eastAsia="楷体"/>
          <w:color w:val="auto"/>
          <w:sz w:val="32"/>
          <w:szCs w:val="32"/>
          <w:shd w:val="clear" w:color="auto" w:fill="auto"/>
        </w:rPr>
        <w:t>万元，主要是</w:t>
      </w:r>
      <w:r>
        <w:rPr>
          <w:rFonts w:hint="eastAsia" w:ascii="楷体" w:hAnsi="楷体" w:eastAsia="楷体"/>
          <w:color w:val="auto"/>
          <w:sz w:val="32"/>
          <w:szCs w:val="32"/>
          <w:shd w:val="clear" w:color="auto" w:fill="auto"/>
          <w:lang w:eastAsia="zh-CN"/>
        </w:rPr>
        <w:t>有上年结转资金</w:t>
      </w:r>
      <w:r>
        <w:rPr>
          <w:rFonts w:hint="eastAsia" w:ascii="楷体" w:hAnsi="楷体" w:eastAsia="楷体"/>
          <w:color w:val="auto"/>
          <w:sz w:val="32"/>
          <w:szCs w:val="32"/>
          <w:shd w:val="clear" w:color="auto" w:fill="auto"/>
          <w:lang w:val="en-US" w:eastAsia="zh-CN"/>
        </w:rPr>
        <w:t>46.97万元，另外</w:t>
      </w:r>
      <w:r>
        <w:rPr>
          <w:rFonts w:hint="eastAsia" w:ascii="仿宋_GB2312" w:hAnsi="黑体" w:eastAsia="仿宋_GB2312"/>
          <w:color w:val="auto"/>
          <w:sz w:val="32"/>
          <w:szCs w:val="32"/>
          <w:shd w:val="clear" w:color="auto" w:fill="auto"/>
          <w:lang w:val="en-US" w:eastAsia="zh-CN"/>
        </w:rPr>
        <w:t>县级财政增加了一个“军队移交政府安置无军籍职工生活补贴”预算项目10.4万元。</w:t>
      </w:r>
    </w:p>
    <w:p>
      <w:pPr>
        <w:ind w:firstLine="640"/>
        <w:jc w:val="left"/>
        <w:rPr>
          <w:rFonts w:hint="eastAsia" w:ascii="楷体" w:hAnsi="楷体" w:eastAsia="楷体"/>
          <w:color w:val="auto"/>
          <w:sz w:val="32"/>
          <w:szCs w:val="32"/>
          <w:lang w:val="en-US" w:eastAsia="zh-CN"/>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社会保障和就业支出（类）退役安置（款）军队移交政府离退休干部管理机构</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项</w:t>
      </w:r>
      <w:r>
        <w:rPr>
          <w:rFonts w:hint="eastAsia" w:ascii="仿宋_GB2312" w:hAnsi="黑体" w:eastAsia="仿宋_GB2312"/>
          <w:color w:val="auto"/>
          <w:sz w:val="32"/>
          <w:szCs w:val="32"/>
          <w:lang w:eastAsia="zh-CN"/>
        </w:rPr>
        <w:t>）</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 xml:space="preserve"> 60.47 </w:t>
      </w:r>
      <w:r>
        <w:rPr>
          <w:rFonts w:hint="eastAsia" w:ascii="楷体" w:hAnsi="楷体" w:eastAsia="楷体"/>
          <w:color w:val="auto"/>
          <w:sz w:val="32"/>
          <w:szCs w:val="32"/>
        </w:rPr>
        <w:t>万元</w:t>
      </w: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比上年</w:t>
      </w:r>
      <w:r>
        <w:rPr>
          <w:rFonts w:hint="eastAsia" w:ascii="楷体" w:hAnsi="楷体" w:eastAsia="楷体"/>
          <w:color w:val="auto"/>
          <w:sz w:val="32"/>
          <w:szCs w:val="32"/>
          <w:lang w:eastAsia="zh-CN"/>
        </w:rPr>
        <w:t>增加</w:t>
      </w:r>
      <w:r>
        <w:rPr>
          <w:rFonts w:hint="eastAsia" w:ascii="楷体" w:hAnsi="楷体" w:eastAsia="楷体"/>
          <w:color w:val="auto"/>
          <w:sz w:val="32"/>
          <w:szCs w:val="32"/>
          <w:lang w:val="en-US" w:eastAsia="zh-CN"/>
        </w:rPr>
        <w:t>58.74万元，主要是去年年底向省厅争取到上级资金52.9万元，用于</w:t>
      </w:r>
      <w:r>
        <w:rPr>
          <w:rFonts w:hint="eastAsia" w:ascii="仿宋_GB2312" w:hAnsi="黑体" w:eastAsia="仿宋_GB2312"/>
          <w:color w:val="auto"/>
          <w:sz w:val="32"/>
          <w:szCs w:val="32"/>
        </w:rPr>
        <w:t>队移交政府离退休干部管理机构</w:t>
      </w:r>
      <w:r>
        <w:rPr>
          <w:rFonts w:hint="eastAsia" w:ascii="仿宋_GB2312" w:hAnsi="黑体" w:eastAsia="仿宋_GB2312"/>
          <w:color w:val="auto"/>
          <w:sz w:val="32"/>
          <w:szCs w:val="32"/>
          <w:lang w:eastAsia="zh-CN"/>
        </w:rPr>
        <w:t>经</w:t>
      </w:r>
      <w:r>
        <w:rPr>
          <w:rFonts w:hint="eastAsia" w:ascii="楷体" w:hAnsi="楷体" w:eastAsia="楷体"/>
          <w:color w:val="auto"/>
          <w:sz w:val="32"/>
          <w:szCs w:val="32"/>
          <w:shd w:val="clear" w:color="auto" w:fill="auto"/>
          <w:lang w:eastAsia="zh-CN"/>
        </w:rPr>
        <w:t>费，结转到今年继续使用</w:t>
      </w:r>
      <w:r>
        <w:rPr>
          <w:rFonts w:hint="eastAsia" w:ascii="楷体" w:hAnsi="楷体" w:eastAsia="楷体"/>
          <w:color w:val="auto"/>
          <w:sz w:val="32"/>
          <w:szCs w:val="32"/>
          <w:lang w:val="en-US" w:eastAsia="zh-CN"/>
        </w:rPr>
        <w:t>。</w:t>
      </w:r>
    </w:p>
    <w:p>
      <w:pPr>
        <w:ind w:firstLine="640"/>
        <w:jc w:val="left"/>
        <w:rPr>
          <w:rFonts w:hint="default" w:ascii="楷体" w:hAnsi="楷体" w:eastAsia="楷体"/>
          <w:color w:val="auto"/>
          <w:sz w:val="32"/>
          <w:szCs w:val="32"/>
          <w:lang w:val="en-US" w:eastAsia="zh-CN"/>
        </w:rPr>
      </w:pPr>
      <w:r>
        <w:rPr>
          <w:rFonts w:hint="eastAsia" w:ascii="楷体" w:hAnsi="楷体" w:eastAsia="楷体"/>
          <w:color w:val="auto"/>
          <w:sz w:val="32"/>
          <w:szCs w:val="32"/>
          <w:lang w:val="en-US" w:eastAsia="zh-CN"/>
        </w:rPr>
        <w:t>9.</w:t>
      </w:r>
      <w:r>
        <w:rPr>
          <w:rFonts w:hint="eastAsia" w:ascii="仿宋_GB2312" w:hAnsi="黑体" w:eastAsia="仿宋_GB2312"/>
          <w:color w:val="auto"/>
          <w:sz w:val="32"/>
          <w:szCs w:val="32"/>
        </w:rPr>
        <w:t>社会保障和就业支出（类）退役安置（款）退役士兵管理教育</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项</w:t>
      </w:r>
      <w:r>
        <w:rPr>
          <w:rFonts w:hint="eastAsia" w:ascii="仿宋_GB2312" w:hAnsi="黑体" w:eastAsia="仿宋_GB2312"/>
          <w:color w:val="auto"/>
          <w:sz w:val="32"/>
          <w:szCs w:val="32"/>
          <w:lang w:eastAsia="zh-CN"/>
        </w:rPr>
        <w:t>）</w:t>
      </w:r>
      <w:r>
        <w:rPr>
          <w:rFonts w:hint="eastAsia" w:ascii="楷体" w:hAnsi="楷体" w:eastAsia="楷体"/>
          <w:color w:val="auto"/>
          <w:sz w:val="32"/>
          <w:szCs w:val="32"/>
          <w:lang w:val="en-US" w:eastAsia="zh-CN"/>
        </w:rPr>
        <w:t>2023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77.40</w:t>
      </w:r>
      <w:r>
        <w:rPr>
          <w:rFonts w:hint="eastAsia" w:ascii="楷体" w:hAnsi="楷体" w:eastAsia="楷体"/>
          <w:color w:val="auto"/>
          <w:sz w:val="32"/>
          <w:szCs w:val="32"/>
        </w:rPr>
        <w:t>万元</w:t>
      </w: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比上年减少3.85万元，主要是上级资金预算下达，用于退役士兵驾驶培训等教育支出。</w:t>
      </w:r>
    </w:p>
    <w:p>
      <w:pPr>
        <w:ind w:firstLine="640"/>
        <w:jc w:val="left"/>
        <w:rPr>
          <w:rFonts w:hint="eastAsia" w:ascii="仿宋_GB2312" w:hAnsi="黑体" w:eastAsia="仿宋_GB2312"/>
          <w:sz w:val="32"/>
          <w:szCs w:val="32"/>
        </w:rPr>
      </w:pPr>
      <w:r>
        <w:rPr>
          <w:rFonts w:hint="eastAsia" w:ascii="仿宋_GB2312" w:hAnsi="黑体" w:eastAsia="仿宋_GB2312"/>
          <w:color w:val="auto"/>
          <w:sz w:val="32"/>
          <w:szCs w:val="32"/>
          <w:lang w:val="en-US" w:eastAsia="zh-CN"/>
        </w:rPr>
        <w:t>10</w:t>
      </w:r>
      <w:r>
        <w:rPr>
          <w:rFonts w:hint="eastAsia" w:ascii="仿宋_GB2312" w:hAnsi="黑体" w:eastAsia="仿宋_GB2312"/>
          <w:color w:val="auto"/>
          <w:sz w:val="32"/>
          <w:szCs w:val="32"/>
        </w:rPr>
        <w:t>. 社会保障和就业支出（类）退役安置（款）军队转业干部安置（项）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 xml:space="preserve"> 23.35</w:t>
      </w:r>
      <w:r>
        <w:rPr>
          <w:rFonts w:hint="eastAsia" w:ascii="楷体" w:hAnsi="楷体" w:eastAsia="楷体"/>
          <w:color w:val="auto"/>
          <w:sz w:val="32"/>
          <w:szCs w:val="32"/>
        </w:rPr>
        <w:t>万元，比上年预算数</w:t>
      </w:r>
      <w:r>
        <w:rPr>
          <w:rFonts w:hint="eastAsia" w:ascii="楷体" w:hAnsi="楷体" w:eastAsia="楷体"/>
          <w:color w:val="auto"/>
          <w:sz w:val="32"/>
          <w:szCs w:val="32"/>
          <w:lang w:eastAsia="zh-CN"/>
        </w:rPr>
        <w:t>减少</w:t>
      </w:r>
      <w:r>
        <w:rPr>
          <w:rFonts w:hint="eastAsia" w:ascii="楷体" w:hAnsi="楷体" w:eastAsia="楷体"/>
          <w:color w:val="auto"/>
          <w:sz w:val="32"/>
          <w:szCs w:val="32"/>
          <w:lang w:val="en-US" w:eastAsia="zh-CN"/>
        </w:rPr>
        <w:t>0.85</w:t>
      </w:r>
      <w:r>
        <w:rPr>
          <w:rFonts w:hint="eastAsia" w:ascii="楷体" w:hAnsi="楷体" w:eastAsia="楷体"/>
          <w:color w:val="auto"/>
          <w:sz w:val="32"/>
          <w:szCs w:val="32"/>
        </w:rPr>
        <w:t>万元，</w:t>
      </w:r>
      <w:r>
        <w:rPr>
          <w:rFonts w:hint="eastAsia" w:ascii="楷体" w:hAnsi="楷体" w:eastAsia="楷体"/>
          <w:color w:val="auto"/>
          <w:sz w:val="32"/>
          <w:szCs w:val="32"/>
          <w:lang w:val="en-US" w:eastAsia="zh-CN"/>
        </w:rPr>
        <w:t>主要是中央资金预算下达，</w:t>
      </w:r>
      <w:r>
        <w:rPr>
          <w:rFonts w:hint="eastAsia" w:ascii="楷体" w:hAnsi="楷体" w:eastAsia="楷体"/>
          <w:color w:val="auto"/>
          <w:sz w:val="32"/>
          <w:szCs w:val="32"/>
          <w:lang w:eastAsia="zh-CN"/>
        </w:rPr>
        <w:t>用于</w:t>
      </w:r>
      <w:r>
        <w:rPr>
          <w:rFonts w:hint="eastAsia" w:ascii="仿宋_GB2312" w:hAnsi="黑体" w:eastAsia="仿宋_GB2312"/>
          <w:color w:val="auto"/>
          <w:sz w:val="32"/>
          <w:szCs w:val="32"/>
          <w:lang w:val="en-US" w:eastAsia="zh-CN"/>
        </w:rPr>
        <w:t>安置转业干部支出</w:t>
      </w:r>
      <w:r>
        <w:rPr>
          <w:rFonts w:hint="eastAsia" w:ascii="仿宋_GB2312" w:hAnsi="黑体" w:eastAsia="仿宋_GB2312"/>
          <w:sz w:val="32"/>
          <w:szCs w:val="32"/>
        </w:rPr>
        <w:t>。</w:t>
      </w:r>
    </w:p>
    <w:p>
      <w:pPr>
        <w:ind w:firstLine="640"/>
        <w:jc w:val="left"/>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11.</w:t>
      </w:r>
      <w:r>
        <w:rPr>
          <w:rFonts w:hint="eastAsia" w:ascii="仿宋_GB2312" w:hAnsi="黑体" w:eastAsia="仿宋_GB2312"/>
          <w:color w:val="auto"/>
          <w:sz w:val="32"/>
          <w:szCs w:val="32"/>
        </w:rPr>
        <w:t>社会保障和就业支出（类）退役安置（款）其他退役安置支出（项）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 xml:space="preserve"> 63.36 </w:t>
      </w:r>
      <w:r>
        <w:rPr>
          <w:rFonts w:hint="eastAsia" w:ascii="楷体" w:hAnsi="楷体" w:eastAsia="楷体"/>
          <w:color w:val="auto"/>
          <w:sz w:val="32"/>
          <w:szCs w:val="32"/>
        </w:rPr>
        <w:t>万元，比上年预算数</w:t>
      </w:r>
      <w:r>
        <w:rPr>
          <w:rFonts w:hint="eastAsia" w:ascii="楷体" w:hAnsi="楷体" w:eastAsia="楷体"/>
          <w:color w:val="auto"/>
          <w:sz w:val="32"/>
          <w:szCs w:val="32"/>
          <w:lang w:eastAsia="zh-CN"/>
        </w:rPr>
        <w:t>增加</w:t>
      </w:r>
      <w:r>
        <w:rPr>
          <w:rFonts w:hint="eastAsia" w:ascii="楷体" w:hAnsi="楷体" w:eastAsia="楷体"/>
          <w:color w:val="auto"/>
          <w:sz w:val="32"/>
          <w:szCs w:val="32"/>
          <w:lang w:val="en-US" w:eastAsia="zh-CN"/>
        </w:rPr>
        <w:t>22.38</w:t>
      </w:r>
      <w:r>
        <w:rPr>
          <w:rFonts w:hint="eastAsia" w:ascii="楷体" w:hAnsi="楷体" w:eastAsia="楷体"/>
          <w:color w:val="auto"/>
          <w:sz w:val="32"/>
          <w:szCs w:val="32"/>
        </w:rPr>
        <w:t>万元，主要是</w:t>
      </w:r>
      <w:r>
        <w:rPr>
          <w:rFonts w:hint="eastAsia" w:ascii="楷体" w:hAnsi="楷体" w:eastAsia="楷体"/>
          <w:color w:val="auto"/>
          <w:sz w:val="32"/>
          <w:szCs w:val="32"/>
          <w:lang w:eastAsia="zh-CN"/>
        </w:rPr>
        <w:t>去年</w:t>
      </w:r>
      <w:r>
        <w:rPr>
          <w:rFonts w:hint="eastAsia" w:ascii="仿宋_GB2312" w:hAnsi="黑体" w:eastAsia="仿宋_GB2312"/>
          <w:color w:val="auto"/>
          <w:sz w:val="32"/>
          <w:szCs w:val="32"/>
          <w:lang w:val="en-US" w:eastAsia="zh-CN"/>
        </w:rPr>
        <w:t>部分退役士兵医疗保险补缴经费24.36万元结转到今年继续使用。</w:t>
      </w:r>
    </w:p>
    <w:p>
      <w:pPr>
        <w:ind w:firstLine="640"/>
        <w:jc w:val="left"/>
        <w:rPr>
          <w:rFonts w:hint="eastAsia" w:ascii="仿宋_GB2312" w:hAnsi="黑体" w:eastAsia="仿宋_GB2312"/>
          <w:sz w:val="32"/>
          <w:szCs w:val="32"/>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社会保障和就业支出（类）退役军人管理事务（款）行政运行</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项</w:t>
      </w:r>
      <w:r>
        <w:rPr>
          <w:rFonts w:hint="eastAsia" w:ascii="仿宋_GB2312" w:hAnsi="黑体" w:eastAsia="仿宋_GB2312"/>
          <w:sz w:val="32"/>
          <w:szCs w:val="32"/>
          <w:lang w:eastAsia="zh-CN"/>
        </w:rPr>
        <w:t>）</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年预算</w:t>
      </w:r>
      <w:r>
        <w:rPr>
          <w:rFonts w:hint="eastAsia" w:ascii="楷体" w:hAnsi="楷体" w:eastAsia="楷体"/>
          <w:color w:val="auto"/>
          <w:sz w:val="32"/>
          <w:szCs w:val="32"/>
        </w:rPr>
        <w:t>数为</w:t>
      </w:r>
      <w:r>
        <w:rPr>
          <w:rFonts w:hint="eastAsia" w:ascii="楷体" w:hAnsi="楷体" w:eastAsia="楷体"/>
          <w:color w:val="auto"/>
          <w:sz w:val="32"/>
          <w:szCs w:val="32"/>
          <w:lang w:val="en-US" w:eastAsia="zh-CN"/>
        </w:rPr>
        <w:t>204.3</w:t>
      </w:r>
      <w:r>
        <w:rPr>
          <w:rFonts w:hint="eastAsia" w:ascii="楷体" w:hAnsi="楷体" w:eastAsia="楷体"/>
          <w:color w:val="auto"/>
          <w:sz w:val="32"/>
          <w:szCs w:val="32"/>
        </w:rPr>
        <w:t>万元，比上年预算数增加</w:t>
      </w:r>
      <w:r>
        <w:rPr>
          <w:rFonts w:hint="eastAsia" w:ascii="楷体" w:hAnsi="楷体" w:eastAsia="楷体"/>
          <w:color w:val="auto"/>
          <w:sz w:val="32"/>
          <w:szCs w:val="32"/>
          <w:lang w:val="en-US" w:eastAsia="zh-CN"/>
        </w:rPr>
        <w:t>38.16</w:t>
      </w:r>
      <w:r>
        <w:rPr>
          <w:rFonts w:hint="eastAsia" w:ascii="楷体" w:hAnsi="楷体" w:eastAsia="楷体"/>
          <w:color w:val="auto"/>
          <w:sz w:val="32"/>
          <w:szCs w:val="32"/>
        </w:rPr>
        <w:t>万元，主要是</w:t>
      </w:r>
      <w:r>
        <w:rPr>
          <w:rFonts w:hint="eastAsia" w:ascii="仿宋_GB2312" w:hAnsi="黑体" w:eastAsia="仿宋_GB2312"/>
          <w:color w:val="auto"/>
          <w:sz w:val="32"/>
          <w:szCs w:val="32"/>
          <w:lang w:val="en-US" w:eastAsia="zh-CN"/>
        </w:rPr>
        <w:t>人员工资提高</w:t>
      </w:r>
      <w:r>
        <w:rPr>
          <w:rFonts w:hint="eastAsia" w:ascii="仿宋_GB2312" w:hAnsi="黑体" w:eastAsia="仿宋_GB2312"/>
          <w:sz w:val="32"/>
          <w:szCs w:val="32"/>
        </w:rPr>
        <w:t>。</w:t>
      </w:r>
    </w:p>
    <w:p>
      <w:pPr>
        <w:ind w:firstLine="640"/>
        <w:jc w:val="left"/>
        <w:rPr>
          <w:rFonts w:hint="eastAsia" w:ascii="楷体" w:hAnsi="楷体" w:eastAsia="楷体"/>
          <w:sz w:val="32"/>
          <w:szCs w:val="32"/>
          <w:lang w:val="en-US" w:eastAsia="zh-CN"/>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社会保障和就业支出（类）退役军人管理事务（款）一般行政</w:t>
      </w:r>
      <w:r>
        <w:rPr>
          <w:rFonts w:hint="eastAsia" w:ascii="仿宋_GB2312" w:hAnsi="黑体" w:eastAsia="仿宋_GB2312"/>
          <w:color w:val="auto"/>
          <w:sz w:val="32"/>
          <w:szCs w:val="32"/>
        </w:rPr>
        <w:t>管理事务（项）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 xml:space="preserve"> 0.64</w:t>
      </w:r>
      <w:r>
        <w:rPr>
          <w:rFonts w:hint="eastAsia" w:ascii="楷体" w:hAnsi="楷体" w:eastAsia="楷体"/>
          <w:color w:val="auto"/>
          <w:sz w:val="32"/>
          <w:szCs w:val="32"/>
        </w:rPr>
        <w:t>万元</w:t>
      </w: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比上年减少0.25万元，主要是事业人员公务用车补助经费比去年减少0.28万元</w:t>
      </w:r>
      <w:r>
        <w:rPr>
          <w:rFonts w:hint="eastAsia" w:ascii="楷体" w:hAnsi="楷体" w:eastAsia="楷体"/>
          <w:sz w:val="32"/>
          <w:szCs w:val="32"/>
          <w:lang w:val="en-US" w:eastAsia="zh-CN"/>
        </w:rPr>
        <w:t>。</w:t>
      </w:r>
    </w:p>
    <w:p>
      <w:pPr>
        <w:ind w:firstLine="640"/>
        <w:jc w:val="left"/>
        <w:rPr>
          <w:rFonts w:hint="default" w:ascii="楷体" w:hAnsi="楷体" w:eastAsia="楷体"/>
          <w:sz w:val="32"/>
          <w:szCs w:val="32"/>
          <w:lang w:val="en-US" w:eastAsia="zh-CN"/>
        </w:rPr>
      </w:pPr>
      <w:r>
        <w:rPr>
          <w:rFonts w:hint="eastAsia" w:ascii="楷体" w:hAnsi="楷体" w:eastAsia="楷体"/>
          <w:sz w:val="32"/>
          <w:szCs w:val="32"/>
          <w:lang w:val="en-US" w:eastAsia="zh-CN"/>
        </w:rPr>
        <w:t>14.</w:t>
      </w:r>
      <w:r>
        <w:rPr>
          <w:rFonts w:hint="eastAsia" w:ascii="仿宋_GB2312" w:hAnsi="黑体" w:eastAsia="仿宋_GB2312"/>
          <w:sz w:val="32"/>
          <w:szCs w:val="32"/>
        </w:rPr>
        <w:t>社会保障和就业支出（类）退役军人管理事务（款）</w:t>
      </w:r>
      <w:r>
        <w:rPr>
          <w:rFonts w:hint="eastAsia" w:ascii="仿宋_GB2312" w:hAnsi="黑体" w:eastAsia="仿宋_GB2312"/>
          <w:sz w:val="32"/>
          <w:szCs w:val="32"/>
          <w:lang w:eastAsia="zh-CN"/>
        </w:rPr>
        <w:t>机关服务</w:t>
      </w:r>
      <w:r>
        <w:rPr>
          <w:rFonts w:hint="eastAsia" w:ascii="仿宋_GB2312" w:hAnsi="黑体" w:eastAsia="仿宋_GB2312"/>
          <w:sz w:val="32"/>
          <w:szCs w:val="32"/>
        </w:rPr>
        <w:t>（项）</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年预算数为</w:t>
      </w:r>
      <w:r>
        <w:rPr>
          <w:rFonts w:hint="eastAsia" w:ascii="楷体" w:hAnsi="楷体" w:eastAsia="楷体"/>
          <w:sz w:val="32"/>
          <w:szCs w:val="32"/>
          <w:lang w:val="en-US" w:eastAsia="zh-CN"/>
        </w:rPr>
        <w:t>53.12</w:t>
      </w:r>
      <w:r>
        <w:rPr>
          <w:rFonts w:hint="eastAsia" w:ascii="楷体" w:hAnsi="楷体" w:eastAsia="楷体"/>
          <w:sz w:val="32"/>
          <w:szCs w:val="32"/>
        </w:rPr>
        <w:t>万元</w:t>
      </w:r>
      <w:r>
        <w:rPr>
          <w:rFonts w:hint="eastAsia" w:ascii="楷体" w:hAnsi="楷体" w:eastAsia="楷体"/>
          <w:sz w:val="32"/>
          <w:szCs w:val="32"/>
          <w:lang w:eastAsia="zh-CN"/>
        </w:rPr>
        <w:t>，</w:t>
      </w:r>
      <w:r>
        <w:rPr>
          <w:rFonts w:hint="eastAsia" w:ascii="楷体" w:hAnsi="楷体" w:eastAsia="楷体"/>
          <w:sz w:val="32"/>
          <w:szCs w:val="32"/>
          <w:lang w:val="en-US" w:eastAsia="zh-CN"/>
        </w:rPr>
        <w:t>比上年增加53.12万元，主要是此项为2023年新增项目。</w:t>
      </w:r>
    </w:p>
    <w:p>
      <w:pPr>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社会保障和就业支出（类）退役军人管理事务（款）拥军优属（项）</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年预算数</w:t>
      </w:r>
      <w:r>
        <w:rPr>
          <w:rFonts w:hint="eastAsia" w:ascii="楷体" w:hAnsi="楷体" w:eastAsia="楷体"/>
          <w:color w:val="auto"/>
          <w:sz w:val="32"/>
          <w:szCs w:val="32"/>
        </w:rPr>
        <w:t>为</w:t>
      </w:r>
      <w:r>
        <w:rPr>
          <w:rFonts w:hint="eastAsia" w:ascii="楷体" w:hAnsi="楷体" w:eastAsia="楷体"/>
          <w:color w:val="auto"/>
          <w:sz w:val="32"/>
          <w:szCs w:val="32"/>
          <w:lang w:val="en-US" w:eastAsia="zh-CN"/>
        </w:rPr>
        <w:t>240.65</w:t>
      </w:r>
      <w:r>
        <w:rPr>
          <w:rFonts w:hint="eastAsia" w:ascii="楷体" w:hAnsi="楷体" w:eastAsia="楷体"/>
          <w:color w:val="auto"/>
          <w:sz w:val="32"/>
          <w:szCs w:val="32"/>
        </w:rPr>
        <w:t>万元</w:t>
      </w:r>
      <w:r>
        <w:rPr>
          <w:rFonts w:hint="eastAsia" w:ascii="楷体" w:hAnsi="楷体" w:eastAsia="楷体"/>
          <w:sz w:val="32"/>
          <w:szCs w:val="32"/>
        </w:rPr>
        <w:t>，比上年预算数</w:t>
      </w:r>
      <w:r>
        <w:rPr>
          <w:rFonts w:hint="eastAsia" w:ascii="楷体" w:hAnsi="楷体" w:eastAsia="楷体"/>
          <w:sz w:val="32"/>
          <w:szCs w:val="32"/>
          <w:lang w:val="en-US" w:eastAsia="zh-CN"/>
        </w:rPr>
        <w:t>减少1.09</w:t>
      </w:r>
      <w:r>
        <w:rPr>
          <w:rFonts w:hint="eastAsia" w:ascii="楷体" w:hAnsi="楷体" w:eastAsia="楷体"/>
          <w:sz w:val="32"/>
          <w:szCs w:val="32"/>
        </w:rPr>
        <w:t>万元，主要是</w:t>
      </w:r>
      <w:r>
        <w:rPr>
          <w:rFonts w:hint="eastAsia" w:ascii="楷体" w:hAnsi="楷体" w:eastAsia="楷体"/>
          <w:sz w:val="32"/>
          <w:szCs w:val="32"/>
          <w:lang w:eastAsia="zh-CN"/>
        </w:rPr>
        <w:t>部门预算未就业随军家属生活补助经费有所减少</w:t>
      </w:r>
      <w:r>
        <w:rPr>
          <w:rFonts w:hint="eastAsia" w:ascii="仿宋_GB2312" w:hAnsi="黑体" w:eastAsia="仿宋_GB2312"/>
          <w:sz w:val="32"/>
          <w:szCs w:val="32"/>
          <w:lang w:val="en-US" w:eastAsia="zh-CN"/>
        </w:rPr>
        <w:t>。</w:t>
      </w:r>
    </w:p>
    <w:p>
      <w:pPr>
        <w:ind w:firstLine="640"/>
        <w:jc w:val="left"/>
        <w:rPr>
          <w:rFonts w:hint="eastAsia"/>
          <w:lang w:eastAsia="zh-CN"/>
        </w:rPr>
      </w:pPr>
      <w:r>
        <w:rPr>
          <w:rFonts w:hint="eastAsia" w:ascii="仿宋_GB2312" w:hAnsi="黑体" w:eastAsia="仿宋_GB2312"/>
          <w:sz w:val="32"/>
          <w:szCs w:val="32"/>
          <w:lang w:val="en-US" w:eastAsia="zh-CN"/>
        </w:rPr>
        <w:t>16</w:t>
      </w:r>
      <w:r>
        <w:rPr>
          <w:rFonts w:hint="eastAsia" w:ascii="仿宋_GB2312" w:hAnsi="黑体" w:eastAsia="仿宋_GB2312"/>
          <w:sz w:val="32"/>
          <w:szCs w:val="32"/>
        </w:rPr>
        <w:t>.社会保障和就业支出（类）退役军人管理事务（款）其他退役军人事务管理支出（项）</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w:t>
      </w:r>
      <w:r>
        <w:rPr>
          <w:rFonts w:hint="eastAsia" w:ascii="楷体" w:hAnsi="楷体" w:eastAsia="楷体"/>
          <w:color w:val="auto"/>
          <w:sz w:val="32"/>
          <w:szCs w:val="32"/>
        </w:rPr>
        <w:t>预算数为</w:t>
      </w:r>
      <w:r>
        <w:rPr>
          <w:rFonts w:hint="eastAsia" w:ascii="楷体" w:hAnsi="楷体" w:eastAsia="楷体"/>
          <w:color w:val="auto"/>
          <w:sz w:val="32"/>
          <w:szCs w:val="32"/>
          <w:lang w:val="en-US" w:eastAsia="zh-CN"/>
        </w:rPr>
        <w:t>95.62</w:t>
      </w:r>
      <w:r>
        <w:rPr>
          <w:rFonts w:hint="eastAsia" w:ascii="楷体" w:hAnsi="楷体" w:eastAsia="楷体"/>
          <w:color w:val="auto"/>
          <w:sz w:val="32"/>
          <w:szCs w:val="32"/>
        </w:rPr>
        <w:t>万</w:t>
      </w:r>
      <w:r>
        <w:rPr>
          <w:rFonts w:hint="eastAsia" w:ascii="楷体" w:hAnsi="楷体" w:eastAsia="楷体"/>
          <w:sz w:val="32"/>
          <w:szCs w:val="32"/>
        </w:rPr>
        <w:t>元，比上年预算数</w:t>
      </w:r>
      <w:r>
        <w:rPr>
          <w:rFonts w:hint="eastAsia" w:ascii="楷体" w:hAnsi="楷体" w:eastAsia="楷体"/>
          <w:sz w:val="32"/>
          <w:szCs w:val="32"/>
          <w:lang w:val="en-US" w:eastAsia="zh-CN"/>
        </w:rPr>
        <w:t>增加6.23</w:t>
      </w:r>
      <w:r>
        <w:rPr>
          <w:rFonts w:hint="eastAsia" w:ascii="楷体" w:hAnsi="楷体" w:eastAsia="楷体"/>
          <w:sz w:val="32"/>
          <w:szCs w:val="32"/>
        </w:rPr>
        <w:t>万元，主要是</w:t>
      </w:r>
      <w:r>
        <w:rPr>
          <w:rFonts w:hint="eastAsia" w:ascii="楷体" w:hAnsi="楷体" w:eastAsia="楷体"/>
          <w:sz w:val="32"/>
          <w:szCs w:val="32"/>
          <w:lang w:eastAsia="zh-CN"/>
        </w:rPr>
        <w:t>今年新增了电子政务视频会议系统信息化服务费</w:t>
      </w:r>
      <w:r>
        <w:rPr>
          <w:rFonts w:hint="eastAsia" w:ascii="楷体" w:hAnsi="楷体" w:eastAsia="楷体"/>
          <w:sz w:val="32"/>
          <w:szCs w:val="32"/>
          <w:lang w:val="en-US" w:eastAsia="zh-CN"/>
        </w:rPr>
        <w:t>3.36万元，自主择业军转干部基本医疗、公务员医疗保险费缴费基数也有所提高</w:t>
      </w:r>
      <w:r>
        <w:rPr>
          <w:rFonts w:hint="eastAsia"/>
          <w:lang w:eastAsia="zh-CN"/>
        </w:rPr>
        <w:t>。</w:t>
      </w:r>
    </w:p>
    <w:p>
      <w:pPr>
        <w:ind w:firstLine="640"/>
        <w:jc w:val="left"/>
        <w:rPr>
          <w:rFonts w:hint="default" w:ascii="仿宋_GB2312" w:hAnsi="黑体" w:eastAsia="仿宋_GB2312"/>
          <w:color w:val="auto"/>
          <w:sz w:val="32"/>
          <w:szCs w:val="32"/>
          <w:lang w:val="en-US" w:eastAsia="zh-CN"/>
        </w:rPr>
      </w:pPr>
      <w:r>
        <w:rPr>
          <w:rFonts w:hint="eastAsia"/>
          <w:color w:val="auto"/>
        </w:rPr>
        <w:t xml:space="preserve"> </w:t>
      </w:r>
      <w:r>
        <w:rPr>
          <w:rFonts w:hint="eastAsia" w:ascii="仿宋_GB2312" w:hAnsi="黑体" w:eastAsia="仿宋_GB2312"/>
          <w:color w:val="auto"/>
          <w:sz w:val="32"/>
          <w:szCs w:val="32"/>
          <w:lang w:val="en-US" w:eastAsia="zh-CN"/>
        </w:rPr>
        <w:t>17.</w:t>
      </w:r>
      <w:r>
        <w:rPr>
          <w:rFonts w:hint="eastAsia" w:ascii="仿宋_GB2312" w:hAnsi="黑体" w:eastAsia="仿宋_GB2312"/>
          <w:color w:val="auto"/>
          <w:sz w:val="32"/>
          <w:szCs w:val="32"/>
        </w:rPr>
        <w:t>卫生健康支出（类）行政事业单位医疗（款）</w:t>
      </w:r>
      <w:r>
        <w:rPr>
          <w:rFonts w:hint="eastAsia" w:ascii="仿宋_GB2312" w:hAnsi="黑体" w:eastAsia="仿宋_GB2312"/>
          <w:color w:val="auto"/>
          <w:sz w:val="32"/>
          <w:szCs w:val="32"/>
          <w:lang w:val="en-US" w:eastAsia="zh-CN"/>
        </w:rPr>
        <w:t>行政单位医疗（项）</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9.82</w:t>
      </w:r>
      <w:r>
        <w:rPr>
          <w:rFonts w:hint="eastAsia" w:ascii="楷体" w:hAnsi="楷体" w:eastAsia="楷体"/>
          <w:color w:val="auto"/>
          <w:sz w:val="32"/>
          <w:szCs w:val="32"/>
        </w:rPr>
        <w:t>万元，比上年预算数</w:t>
      </w:r>
      <w:r>
        <w:rPr>
          <w:rFonts w:hint="eastAsia" w:ascii="楷体" w:hAnsi="楷体" w:eastAsia="楷体"/>
          <w:color w:val="auto"/>
          <w:sz w:val="32"/>
          <w:szCs w:val="32"/>
          <w:lang w:eastAsia="zh-CN"/>
        </w:rPr>
        <w:t>减少</w:t>
      </w:r>
      <w:r>
        <w:rPr>
          <w:rFonts w:hint="eastAsia" w:ascii="楷体" w:hAnsi="楷体" w:eastAsia="楷体"/>
          <w:color w:val="auto"/>
          <w:sz w:val="32"/>
          <w:szCs w:val="32"/>
          <w:lang w:val="en-US" w:eastAsia="zh-CN"/>
        </w:rPr>
        <w:t>0.26</w:t>
      </w:r>
      <w:r>
        <w:rPr>
          <w:rFonts w:hint="eastAsia" w:ascii="楷体" w:hAnsi="楷体" w:eastAsia="楷体"/>
          <w:color w:val="auto"/>
          <w:sz w:val="32"/>
          <w:szCs w:val="32"/>
        </w:rPr>
        <w:t>万元，主要是</w:t>
      </w:r>
      <w:r>
        <w:rPr>
          <w:rFonts w:hint="eastAsia" w:ascii="仿宋_GB2312" w:hAnsi="黑体" w:eastAsia="仿宋_GB2312"/>
          <w:color w:val="auto"/>
          <w:sz w:val="32"/>
          <w:szCs w:val="32"/>
          <w:lang w:val="en-US" w:eastAsia="zh-CN"/>
        </w:rPr>
        <w:t>人员减少</w:t>
      </w:r>
      <w:r>
        <w:rPr>
          <w:rFonts w:hint="eastAsia" w:ascii="仿宋_GB2312" w:hAnsi="黑体" w:eastAsia="仿宋_GB2312"/>
          <w:color w:val="auto"/>
          <w:sz w:val="32"/>
          <w:szCs w:val="32"/>
        </w:rPr>
        <w:t>。</w:t>
      </w:r>
    </w:p>
    <w:p>
      <w:pPr>
        <w:numPr>
          <w:ilvl w:val="-1"/>
          <w:numId w:val="0"/>
        </w:numPr>
        <w:ind w:firstLine="640" w:firstLineChars="200"/>
        <w:jc w:val="left"/>
        <w:rPr>
          <w:rFonts w:hint="eastAsia" w:ascii="仿宋_GB2312" w:hAnsi="黑体" w:eastAsia="仿宋_GB2312"/>
          <w:color w:val="auto"/>
          <w:sz w:val="32"/>
          <w:szCs w:val="32"/>
        </w:rPr>
      </w:pPr>
      <w:r>
        <w:rPr>
          <w:rFonts w:hint="eastAsia" w:ascii="仿宋_GB2312" w:hAnsi="黑体" w:eastAsia="仿宋_GB2312"/>
          <w:sz w:val="32"/>
          <w:szCs w:val="32"/>
          <w:lang w:val="en-US" w:eastAsia="zh-CN"/>
        </w:rPr>
        <w:t>18.</w:t>
      </w:r>
      <w:r>
        <w:rPr>
          <w:rFonts w:hint="eastAsia" w:ascii="仿宋_GB2312" w:hAnsi="黑体" w:eastAsia="仿宋_GB2312"/>
          <w:sz w:val="32"/>
          <w:szCs w:val="32"/>
        </w:rPr>
        <w:t>卫生健康支出（类）行政事业单位医疗（款）公务员医疗补助（项）</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年预算</w:t>
      </w:r>
      <w:r>
        <w:rPr>
          <w:rFonts w:hint="eastAsia" w:ascii="楷体" w:hAnsi="楷体" w:eastAsia="楷体"/>
          <w:color w:val="auto"/>
          <w:sz w:val="32"/>
          <w:szCs w:val="32"/>
        </w:rPr>
        <w:t>数为</w:t>
      </w:r>
      <w:r>
        <w:rPr>
          <w:rFonts w:hint="eastAsia" w:ascii="楷体" w:hAnsi="楷体" w:eastAsia="楷体"/>
          <w:color w:val="auto"/>
          <w:sz w:val="32"/>
          <w:szCs w:val="32"/>
          <w:lang w:val="en-US" w:eastAsia="zh-CN"/>
        </w:rPr>
        <w:t xml:space="preserve">13.88 </w:t>
      </w:r>
      <w:r>
        <w:rPr>
          <w:rFonts w:hint="eastAsia" w:ascii="楷体" w:hAnsi="楷体" w:eastAsia="楷体"/>
          <w:color w:val="auto"/>
          <w:sz w:val="32"/>
          <w:szCs w:val="32"/>
        </w:rPr>
        <w:t>万元，比上年预算数</w:t>
      </w:r>
      <w:r>
        <w:rPr>
          <w:rFonts w:hint="eastAsia" w:ascii="楷体" w:hAnsi="楷体" w:eastAsia="楷体"/>
          <w:color w:val="auto"/>
          <w:sz w:val="32"/>
          <w:szCs w:val="32"/>
          <w:lang w:eastAsia="zh-CN"/>
        </w:rPr>
        <w:t>减少</w:t>
      </w:r>
      <w:r>
        <w:rPr>
          <w:rFonts w:hint="eastAsia" w:ascii="楷体" w:hAnsi="楷体" w:eastAsia="楷体"/>
          <w:color w:val="auto"/>
          <w:sz w:val="32"/>
          <w:szCs w:val="32"/>
          <w:lang w:val="en-US" w:eastAsia="zh-CN"/>
        </w:rPr>
        <w:t>12.04</w:t>
      </w:r>
      <w:r>
        <w:rPr>
          <w:rFonts w:hint="eastAsia" w:ascii="楷体" w:hAnsi="楷体" w:eastAsia="楷体"/>
          <w:color w:val="auto"/>
          <w:sz w:val="32"/>
          <w:szCs w:val="32"/>
        </w:rPr>
        <w:t>万元，主要是</w:t>
      </w:r>
      <w:r>
        <w:rPr>
          <w:rFonts w:hint="eastAsia" w:ascii="仿宋_GB2312" w:hAnsi="黑体" w:eastAsia="仿宋_GB2312"/>
          <w:color w:val="auto"/>
          <w:sz w:val="32"/>
          <w:szCs w:val="32"/>
          <w:lang w:val="en-US" w:eastAsia="zh-CN"/>
        </w:rPr>
        <w:t>人员减少</w:t>
      </w:r>
      <w:r>
        <w:rPr>
          <w:rFonts w:hint="eastAsia" w:ascii="仿宋_GB2312" w:hAnsi="黑体" w:eastAsia="仿宋_GB2312"/>
          <w:color w:val="auto"/>
          <w:sz w:val="32"/>
          <w:szCs w:val="32"/>
        </w:rPr>
        <w:t>。</w:t>
      </w:r>
    </w:p>
    <w:p>
      <w:pPr>
        <w:numPr>
          <w:ilvl w:val="-1"/>
          <w:numId w:val="0"/>
        </w:numPr>
        <w:ind w:firstLine="0"/>
        <w:jc w:val="left"/>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color w:val="auto"/>
          <w:sz w:val="32"/>
          <w:szCs w:val="32"/>
          <w:lang w:val="en-US" w:eastAsia="zh-CN"/>
        </w:rPr>
        <w:t>19.</w:t>
      </w:r>
      <w:r>
        <w:rPr>
          <w:rFonts w:hint="eastAsia" w:ascii="仿宋_GB2312" w:hAnsi="黑体" w:eastAsia="仿宋_GB2312"/>
          <w:color w:val="auto"/>
          <w:sz w:val="32"/>
          <w:szCs w:val="32"/>
        </w:rPr>
        <w:t>卫生健康支出（类）行政事业单位医疗（款）其他行政事业单位医疗支出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项</w:t>
      </w:r>
      <w:r>
        <w:rPr>
          <w:rFonts w:hint="eastAsia" w:ascii="仿宋_GB2312" w:hAnsi="黑体" w:eastAsia="仿宋_GB2312"/>
          <w:color w:val="auto"/>
          <w:sz w:val="32"/>
          <w:szCs w:val="32"/>
          <w:lang w:eastAsia="zh-CN"/>
        </w:rPr>
        <w:t>）</w:t>
      </w:r>
      <w:r>
        <w:rPr>
          <w:rFonts w:hint="eastAsia" w:ascii="楷体" w:hAnsi="楷体" w:eastAsia="楷体"/>
          <w:color w:val="auto"/>
          <w:sz w:val="32"/>
          <w:szCs w:val="32"/>
          <w:lang w:eastAsia="zh-CN"/>
        </w:rPr>
        <w:t>202</w:t>
      </w:r>
      <w:r>
        <w:rPr>
          <w:rFonts w:hint="eastAsia" w:ascii="楷体" w:hAnsi="楷体" w:eastAsia="楷体"/>
          <w:color w:val="auto"/>
          <w:sz w:val="32"/>
          <w:szCs w:val="32"/>
          <w:lang w:val="en-US" w:eastAsia="zh-CN"/>
        </w:rPr>
        <w:t>3</w:t>
      </w:r>
      <w:r>
        <w:rPr>
          <w:rFonts w:hint="eastAsia" w:ascii="楷体" w:hAnsi="楷体" w:eastAsia="楷体"/>
          <w:color w:val="auto"/>
          <w:sz w:val="32"/>
          <w:szCs w:val="32"/>
        </w:rPr>
        <w:t>年预算数为</w:t>
      </w:r>
      <w:r>
        <w:rPr>
          <w:rFonts w:hint="eastAsia" w:ascii="楷体" w:hAnsi="楷体" w:eastAsia="楷体"/>
          <w:color w:val="auto"/>
          <w:sz w:val="32"/>
          <w:szCs w:val="32"/>
          <w:lang w:val="en-US" w:eastAsia="zh-CN"/>
        </w:rPr>
        <w:t>0.66</w:t>
      </w:r>
      <w:r>
        <w:rPr>
          <w:rFonts w:hint="eastAsia" w:ascii="楷体" w:hAnsi="楷体" w:eastAsia="楷体"/>
          <w:color w:val="auto"/>
          <w:sz w:val="32"/>
          <w:szCs w:val="32"/>
        </w:rPr>
        <w:t>万元，比上年预算数</w:t>
      </w:r>
      <w:r>
        <w:rPr>
          <w:rFonts w:hint="eastAsia" w:ascii="楷体" w:hAnsi="楷体" w:eastAsia="楷体"/>
          <w:color w:val="auto"/>
          <w:sz w:val="32"/>
          <w:szCs w:val="32"/>
          <w:lang w:eastAsia="zh-CN"/>
        </w:rPr>
        <w:t>持平</w:t>
      </w:r>
      <w:r>
        <w:rPr>
          <w:rFonts w:hint="eastAsia" w:ascii="楷体" w:hAnsi="楷体" w:eastAsia="楷体"/>
          <w:color w:val="auto"/>
          <w:sz w:val="32"/>
          <w:szCs w:val="32"/>
        </w:rPr>
        <w:t>，主要是</w:t>
      </w:r>
      <w:r>
        <w:rPr>
          <w:rFonts w:hint="eastAsia" w:ascii="仿宋_GB2312" w:hAnsi="黑体" w:eastAsia="仿宋_GB2312"/>
          <w:color w:val="auto"/>
          <w:sz w:val="32"/>
          <w:szCs w:val="32"/>
          <w:lang w:val="en-US" w:eastAsia="zh-CN"/>
        </w:rPr>
        <w:t>用于职工体检支出</w:t>
      </w:r>
      <w:r>
        <w:rPr>
          <w:rFonts w:hint="eastAsia" w:ascii="仿宋_GB2312" w:hAnsi="黑体" w:eastAsia="仿宋_GB2312"/>
          <w:color w:val="auto"/>
          <w:sz w:val="32"/>
          <w:szCs w:val="32"/>
        </w:rPr>
        <w:t>。</w:t>
      </w:r>
    </w:p>
    <w:p>
      <w:pPr>
        <w:numPr>
          <w:ilvl w:val="-1"/>
          <w:numId w:val="0"/>
        </w:numPr>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20.</w:t>
      </w:r>
      <w:r>
        <w:rPr>
          <w:rFonts w:hint="eastAsia" w:ascii="仿宋_GB2312" w:hAnsi="黑体" w:eastAsia="仿宋_GB2312"/>
          <w:color w:val="auto"/>
          <w:sz w:val="32"/>
          <w:szCs w:val="32"/>
        </w:rPr>
        <w:t>卫生健康支出（类）</w:t>
      </w:r>
      <w:r>
        <w:rPr>
          <w:rFonts w:hint="eastAsia" w:ascii="仿宋_GB2312" w:hAnsi="黑体" w:eastAsia="仿宋_GB2312"/>
          <w:color w:val="auto"/>
          <w:sz w:val="32"/>
          <w:szCs w:val="32"/>
          <w:lang w:val="en-US" w:eastAsia="zh-CN"/>
        </w:rPr>
        <w:t>优抚对象医疗（款）优抚对象医疗补助（项）2023年预算数为32.32万元，比上年减少12.46万元，主要是此项预算经费为中央资金，按照中央下达的预算资金安排支出</w:t>
      </w:r>
      <w:r>
        <w:rPr>
          <w:rFonts w:hint="eastAsia" w:ascii="仿宋_GB2312" w:hAnsi="黑体" w:eastAsia="仿宋_GB2312"/>
          <w:sz w:val="32"/>
          <w:szCs w:val="32"/>
          <w:lang w:val="en-US" w:eastAsia="zh-CN"/>
        </w:rPr>
        <w:t>。</w:t>
      </w:r>
    </w:p>
    <w:p>
      <w:pPr>
        <w:numPr>
          <w:ilvl w:val="-1"/>
          <w:numId w:val="0"/>
        </w:numPr>
        <w:ind w:firstLine="640" w:firstLineChars="200"/>
        <w:jc w:val="left"/>
        <w:rPr>
          <w:rFonts w:ascii="楷体" w:hAnsi="楷体" w:eastAsia="楷体"/>
          <w:sz w:val="32"/>
          <w:szCs w:val="32"/>
        </w:rPr>
      </w:pPr>
      <w:r>
        <w:rPr>
          <w:rFonts w:hint="eastAsia" w:ascii="仿宋_GB2312" w:hAnsi="黑体" w:eastAsia="仿宋_GB2312"/>
          <w:sz w:val="32"/>
          <w:szCs w:val="32"/>
          <w:lang w:val="en-US" w:eastAsia="zh-CN"/>
        </w:rPr>
        <w:t>20.住房保障支出（类）住房改革支出（款）住房公积金（项）</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年预算数</w:t>
      </w:r>
      <w:r>
        <w:rPr>
          <w:rFonts w:hint="eastAsia" w:ascii="楷体" w:hAnsi="楷体" w:eastAsia="楷体"/>
          <w:color w:val="auto"/>
          <w:sz w:val="32"/>
          <w:szCs w:val="32"/>
        </w:rPr>
        <w:t>为</w:t>
      </w:r>
      <w:r>
        <w:rPr>
          <w:rFonts w:hint="eastAsia" w:ascii="楷体" w:hAnsi="楷体" w:eastAsia="楷体"/>
          <w:color w:val="auto"/>
          <w:sz w:val="32"/>
          <w:szCs w:val="32"/>
          <w:lang w:val="en-US" w:eastAsia="zh-CN"/>
        </w:rPr>
        <w:t>20.11</w:t>
      </w:r>
      <w:r>
        <w:rPr>
          <w:rFonts w:hint="eastAsia" w:ascii="楷体" w:hAnsi="楷体" w:eastAsia="楷体"/>
          <w:color w:val="auto"/>
          <w:sz w:val="32"/>
          <w:szCs w:val="32"/>
        </w:rPr>
        <w:t>万</w:t>
      </w:r>
      <w:r>
        <w:rPr>
          <w:rFonts w:hint="eastAsia" w:ascii="楷体" w:hAnsi="楷体" w:eastAsia="楷体"/>
          <w:sz w:val="32"/>
          <w:szCs w:val="32"/>
        </w:rPr>
        <w:t>元，比上年预算数增加</w:t>
      </w:r>
      <w:r>
        <w:rPr>
          <w:rFonts w:hint="eastAsia" w:ascii="楷体" w:hAnsi="楷体" w:eastAsia="楷体"/>
          <w:sz w:val="32"/>
          <w:szCs w:val="32"/>
          <w:lang w:val="en-US" w:eastAsia="zh-CN"/>
        </w:rPr>
        <w:t>4.56</w:t>
      </w:r>
      <w:r>
        <w:rPr>
          <w:rFonts w:hint="eastAsia" w:ascii="楷体" w:hAnsi="楷体" w:eastAsia="楷体"/>
          <w:sz w:val="32"/>
          <w:szCs w:val="32"/>
        </w:rPr>
        <w:t>万元，主要</w:t>
      </w:r>
      <w:r>
        <w:rPr>
          <w:rFonts w:hint="eastAsia" w:ascii="楷体" w:hAnsi="楷体" w:eastAsia="楷体"/>
          <w:sz w:val="32"/>
          <w:szCs w:val="32"/>
          <w:lang w:eastAsia="zh-CN"/>
        </w:rPr>
        <w:t>是公积金基数</w:t>
      </w:r>
      <w:r>
        <w:rPr>
          <w:rFonts w:hint="eastAsia" w:ascii="仿宋_GB2312" w:hAnsi="黑体" w:eastAsia="仿宋_GB2312"/>
          <w:sz w:val="32"/>
          <w:szCs w:val="32"/>
          <w:lang w:val="en-US" w:eastAsia="zh-CN"/>
        </w:rPr>
        <w:t>提高</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三、关于屯昌县退役军人事务局</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屯昌县退役军人事务局2023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282.69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259.04</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绩效工资、机关事业单位基本养老保险缴费、职业年金、职工基本医疗保险缴费、公务员医疗补助缴费、其他社会保障缴费、住房公积金、医疗费、邮电费、其他交通费用</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23.64</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印刷费、手续费、水费、电费、邮电费、差旅费、维修（护）费、租赁费、培训费、公务接待费、劳务费、委托业务费、工会经费、公务用车运费维护费、其他商品和服务支出；</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对个人和家庭的补助</w:t>
      </w:r>
      <w:r>
        <w:rPr>
          <w:rFonts w:hint="eastAsia" w:ascii="仿宋_GB2312" w:hAnsi="黑体" w:eastAsia="仿宋_GB2312"/>
          <w:color w:val="000000" w:themeColor="text1"/>
          <w:sz w:val="32"/>
          <w:szCs w:val="32"/>
          <w:lang w:val="en-US" w:eastAsia="zh-CN"/>
          <w14:textFill>
            <w14:solidFill>
              <w14:schemeClr w14:val="tx1"/>
            </w14:solidFill>
          </w14:textFill>
        </w:rPr>
        <w:t>0.15万元，主要是其他对个人和家庭的补助。</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屯昌县退役军人事务局</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（一）屯昌县退役军人事务局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2.40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2.00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rPr>
        <w:t>0辆，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与上年减少0.3万元，主要用于公务车燃料费、维修费、保险费等</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公务接待费</w:t>
      </w:r>
      <w:r>
        <w:rPr>
          <w:rFonts w:hint="eastAsia" w:ascii="Times New Roman" w:hAnsi="Times New Roman" w:eastAsia="仿宋_GB2312" w:cs="Times New Roman"/>
          <w:sz w:val="32"/>
          <w:shd w:val="clear" w:color="auto" w:fill="FFFFFF"/>
          <w:lang w:val="en-US" w:eastAsia="zh-CN"/>
        </w:rPr>
        <w:t>0.4万元，与上年增加0.4万元</w:t>
      </w:r>
      <w:r>
        <w:rPr>
          <w:rFonts w:hint="eastAsia" w:ascii="仿宋_GB2312" w:hAnsi="黑体" w:eastAsia="仿宋_GB2312"/>
          <w:sz w:val="32"/>
          <w:szCs w:val="32"/>
          <w:lang w:val="en-US" w:eastAsia="zh-CN"/>
        </w:rPr>
        <w:t>。主要包括创建标杆型服务站、双拥考核、资金审计、优抚工作检查、安置创业检查、年终综合考评等工作，</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color w:val="0D0D0D" w:themeColor="text1" w:themeTint="F2"/>
          <w:sz w:val="32"/>
          <w:szCs w:val="32"/>
          <w14:textFill>
            <w14:solidFill>
              <w14:schemeClr w14:val="tx1">
                <w14:lumMod w14:val="95000"/>
                <w14:lumOff w14:val="5000"/>
              </w14:schemeClr>
            </w14:solidFill>
          </w14:textFill>
        </w:rPr>
      </w:pP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（二）屯昌县退役军人事务局</w:t>
      </w:r>
      <w:r>
        <w:rPr>
          <w:rFonts w:hint="eastAsia" w:ascii="仿宋_GB2312" w:hAnsi="黑体" w:eastAsia="仿宋_GB2312"/>
          <w:color w:val="0D0D0D" w:themeColor="text1" w:themeTint="F2"/>
          <w:sz w:val="32"/>
          <w:szCs w:val="32"/>
          <w:lang w:eastAsia="zh-CN"/>
          <w14:textFill>
            <w14:solidFill>
              <w14:schemeClr w14:val="tx1">
                <w14:lumMod w14:val="95000"/>
                <w14:lumOff w14:val="5000"/>
              </w14:schemeClr>
            </w14:solidFill>
          </w14:textFill>
        </w:rPr>
        <w:t>202</w:t>
      </w:r>
      <w:r>
        <w:rPr>
          <w:rFonts w:hint="eastAsia" w:ascii="仿宋_GB2312" w:hAnsi="黑体" w:eastAsia="仿宋_GB2312"/>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年政府性基金预算“三公”经费预算数为</w:t>
      </w:r>
      <w:r>
        <w:rPr>
          <w:rFonts w:hint="eastAsia" w:ascii="仿宋_GB2312" w:hAnsi="黑体" w:eastAsia="仿宋_GB2312" w:cs="仿宋_GB2312"/>
          <w:color w:val="0D0D0D" w:themeColor="text1" w:themeTint="F2"/>
          <w:sz w:val="32"/>
          <w:szCs w:val="32"/>
          <w14:textFill>
            <w14:solidFill>
              <w14:schemeClr w14:val="tx1">
                <w14:lumMod w14:val="95000"/>
                <w14:lumOff w14:val="5000"/>
              </w14:schemeClr>
            </w14:solidFill>
          </w14:textFill>
        </w:rPr>
        <w:t>0</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屯昌县退役军人事务局2023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屯昌县退役军人事务局2023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无政府性基金预算。</w:t>
      </w:r>
    </w:p>
    <w:p>
      <w:pPr>
        <w:ind w:firstLine="640" w:firstLineChars="0"/>
        <w:jc w:val="left"/>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屯昌县退役军人事务局</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屯昌县退役军人事务局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社保保障和就业支出、卫生健康支出、住房保障支出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屯昌县退役军人事务局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2,822.60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屯昌县退役军人事务局</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屯昌县退役军人事务局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2,822.60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433.16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15.34</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2389.44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84.66</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209.89</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开展</w:t>
      </w:r>
      <w:r>
        <w:rPr>
          <w:rFonts w:hint="eastAsia" w:ascii="仿宋_GB2312" w:hAnsi="黑体" w:eastAsia="仿宋_GB2312"/>
          <w:sz w:val="32"/>
          <w:szCs w:val="32"/>
          <w:lang w:val="en-US" w:eastAsia="zh-CN"/>
        </w:rPr>
        <w:t>退役军人工作业务支出</w:t>
      </w:r>
      <w:r>
        <w:rPr>
          <w:rFonts w:hint="eastAsia" w:ascii="仿宋_GB2312" w:hAnsi="黑体" w:eastAsia="仿宋_GB2312"/>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黑体"/>
          <w:color w:val="auto"/>
          <w:sz w:val="32"/>
          <w:szCs w:val="32"/>
          <w:lang w:val="en-US" w:eastAsia="zh-CN"/>
        </w:rPr>
        <w:t>屯昌县退役军人事务局</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屯昌县退役军人事务局</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2822.60</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282.68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10.01</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 xml:space="preserve"> 2539.91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89.99</w:t>
      </w:r>
      <w:r>
        <w:rPr>
          <w:rFonts w:hint="eastAsia" w:ascii="仿宋_GB2312" w:hAnsi="黑体" w:eastAsia="仿宋_GB2312"/>
          <w:color w:val="auto"/>
          <w:sz w:val="32"/>
          <w:szCs w:val="32"/>
        </w:rPr>
        <w:t>%。比上年预算数增加</w:t>
      </w:r>
      <w:r>
        <w:rPr>
          <w:rFonts w:hint="eastAsia" w:ascii="仿宋_GB2312" w:hAnsi="黑体" w:eastAsia="仿宋_GB2312"/>
          <w:color w:val="auto"/>
          <w:sz w:val="32"/>
          <w:szCs w:val="32"/>
          <w:lang w:val="en-US" w:eastAsia="zh-CN"/>
        </w:rPr>
        <w:t>279.43</w:t>
      </w:r>
      <w:r>
        <w:rPr>
          <w:rFonts w:hint="eastAsia" w:ascii="仿宋_GB2312" w:hAnsi="黑体" w:eastAsia="仿宋_GB2312" w:cs="仿宋_GB2312"/>
          <w:color w:val="auto"/>
          <w:sz w:val="32"/>
          <w:szCs w:val="32"/>
        </w:rPr>
        <w:t>万元，主要是</w:t>
      </w:r>
      <w:r>
        <w:rPr>
          <w:rFonts w:hint="eastAsia" w:ascii="仿宋_GB2312" w:hAnsi="黑体" w:eastAsia="仿宋_GB2312"/>
          <w:color w:val="auto"/>
          <w:sz w:val="32"/>
          <w:szCs w:val="32"/>
          <w:lang w:val="en-US" w:eastAsia="zh-CN"/>
        </w:rPr>
        <w:t>退役军人业务支出的增加</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屯昌县退役军人事务局</w:t>
      </w:r>
      <w:r>
        <w:rPr>
          <w:rFonts w:hint="eastAsia" w:ascii="仿宋_GB2312" w:hAnsi="黑体" w:eastAsia="仿宋_GB2312" w:cs="仿宋_GB2312"/>
          <w:color w:val="auto"/>
          <w:sz w:val="32"/>
          <w:szCs w:val="32"/>
        </w:rPr>
        <w:t>本级、</w:t>
      </w:r>
      <w:r>
        <w:rPr>
          <w:rFonts w:hint="eastAsia" w:ascii="仿宋_GB2312" w:hAnsi="黑体" w:eastAsia="仿宋_GB2312" w:cs="仿宋_GB2312"/>
          <w:color w:val="auto"/>
          <w:sz w:val="32"/>
          <w:szCs w:val="32"/>
          <w:lang w:val="en-US" w:eastAsia="zh-CN"/>
        </w:rPr>
        <w:t>退役军人服务中心</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23.64</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2023年屯昌县退役军人事务局本级及下属单位无政府采购预算</w:t>
      </w:r>
      <w:r>
        <w:rPr>
          <w:rFonts w:hint="eastAsia" w:ascii="仿宋_GB2312" w:hAnsi="黑体" w:eastAsia="仿宋_GB2312"/>
          <w:color w:val="auto"/>
          <w:sz w:val="32"/>
          <w:szCs w:val="32"/>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jc w:val="left"/>
        <w:rPr>
          <w:rFonts w:ascii="黑体" w:hAnsi="黑体" w:eastAsia="黑体"/>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年12月31日，</w:t>
      </w:r>
      <w:r>
        <w:rPr>
          <w:rFonts w:hint="eastAsia" w:ascii="仿宋_GB2312" w:hAnsi="黑体" w:eastAsia="仿宋_GB2312"/>
          <w:color w:val="auto"/>
          <w:sz w:val="32"/>
          <w:szCs w:val="32"/>
          <w:lang w:val="en-US" w:eastAsia="zh-CN"/>
        </w:rPr>
        <w:t>屯昌县退役军人事务局</w:t>
      </w:r>
      <w:r>
        <w:rPr>
          <w:rFonts w:hint="eastAsia" w:ascii="仿宋_GB2312" w:hAnsi="黑体" w:eastAsia="仿宋_GB2312" w:cs="仿宋_GB2312"/>
          <w:color w:val="auto"/>
          <w:sz w:val="32"/>
          <w:szCs w:val="32"/>
        </w:rPr>
        <w:t>本级及下属各预算单位共有车辆</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I0NzI1NzEwMWFmNmU1NTk1OWVmODhhMTBmNTYifQ=="/>
  </w:docVars>
  <w:rsids>
    <w:rsidRoot w:val="00F91B44"/>
    <w:rsid w:val="00000983"/>
    <w:rsid w:val="00003088"/>
    <w:rsid w:val="000B6A1F"/>
    <w:rsid w:val="001326C1"/>
    <w:rsid w:val="00173B57"/>
    <w:rsid w:val="001A23E1"/>
    <w:rsid w:val="001A7472"/>
    <w:rsid w:val="001D62ED"/>
    <w:rsid w:val="002330B8"/>
    <w:rsid w:val="002530AD"/>
    <w:rsid w:val="00283E6E"/>
    <w:rsid w:val="00293316"/>
    <w:rsid w:val="002956BC"/>
    <w:rsid w:val="002A00A7"/>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C612C"/>
    <w:rsid w:val="006D6C06"/>
    <w:rsid w:val="00732078"/>
    <w:rsid w:val="0075151D"/>
    <w:rsid w:val="007523E7"/>
    <w:rsid w:val="00757328"/>
    <w:rsid w:val="00786240"/>
    <w:rsid w:val="00793A7F"/>
    <w:rsid w:val="007B3322"/>
    <w:rsid w:val="007E4EAF"/>
    <w:rsid w:val="007F7D84"/>
    <w:rsid w:val="00846E9D"/>
    <w:rsid w:val="008A4A71"/>
    <w:rsid w:val="009262C2"/>
    <w:rsid w:val="00926751"/>
    <w:rsid w:val="00947538"/>
    <w:rsid w:val="009616E6"/>
    <w:rsid w:val="009846A5"/>
    <w:rsid w:val="00995DA5"/>
    <w:rsid w:val="009D462D"/>
    <w:rsid w:val="009F52FB"/>
    <w:rsid w:val="00A545A0"/>
    <w:rsid w:val="00AE2FF8"/>
    <w:rsid w:val="00AE38A2"/>
    <w:rsid w:val="00BE1257"/>
    <w:rsid w:val="00BF4CC6"/>
    <w:rsid w:val="00C91D51"/>
    <w:rsid w:val="00C97DC9"/>
    <w:rsid w:val="00CA7DBE"/>
    <w:rsid w:val="00CD7757"/>
    <w:rsid w:val="00DC65EF"/>
    <w:rsid w:val="00DD3FD8"/>
    <w:rsid w:val="00DE647D"/>
    <w:rsid w:val="00E3389C"/>
    <w:rsid w:val="00E700C6"/>
    <w:rsid w:val="00E71AF9"/>
    <w:rsid w:val="00E73A4A"/>
    <w:rsid w:val="00EB1046"/>
    <w:rsid w:val="00ED50D0"/>
    <w:rsid w:val="00ED6580"/>
    <w:rsid w:val="00F442C4"/>
    <w:rsid w:val="00F91B44"/>
    <w:rsid w:val="00FB0A31"/>
    <w:rsid w:val="00FF3698"/>
    <w:rsid w:val="011C397D"/>
    <w:rsid w:val="01E2728D"/>
    <w:rsid w:val="033C49A3"/>
    <w:rsid w:val="034547DA"/>
    <w:rsid w:val="040A4AA1"/>
    <w:rsid w:val="04220578"/>
    <w:rsid w:val="0464083B"/>
    <w:rsid w:val="05D5638D"/>
    <w:rsid w:val="07724E37"/>
    <w:rsid w:val="07DF0E0C"/>
    <w:rsid w:val="09994689"/>
    <w:rsid w:val="099E3226"/>
    <w:rsid w:val="0A9C282F"/>
    <w:rsid w:val="0B2D7D38"/>
    <w:rsid w:val="0BB25632"/>
    <w:rsid w:val="0DD553E6"/>
    <w:rsid w:val="0DFD4453"/>
    <w:rsid w:val="0EE279F5"/>
    <w:rsid w:val="0F5208D4"/>
    <w:rsid w:val="0FA272DA"/>
    <w:rsid w:val="100F5CD0"/>
    <w:rsid w:val="1021434B"/>
    <w:rsid w:val="108A2D1A"/>
    <w:rsid w:val="11635A55"/>
    <w:rsid w:val="11D27EA5"/>
    <w:rsid w:val="11E83E21"/>
    <w:rsid w:val="12D43CC2"/>
    <w:rsid w:val="148F0DD2"/>
    <w:rsid w:val="15482B3B"/>
    <w:rsid w:val="15EF4764"/>
    <w:rsid w:val="16226BB4"/>
    <w:rsid w:val="166B2FDE"/>
    <w:rsid w:val="17206DEE"/>
    <w:rsid w:val="177B5C57"/>
    <w:rsid w:val="18547C63"/>
    <w:rsid w:val="18F85E79"/>
    <w:rsid w:val="190621D3"/>
    <w:rsid w:val="193D4F2D"/>
    <w:rsid w:val="1A186871"/>
    <w:rsid w:val="1A4F3ED9"/>
    <w:rsid w:val="1A815666"/>
    <w:rsid w:val="1CF8202B"/>
    <w:rsid w:val="1D0F0CE7"/>
    <w:rsid w:val="1D435942"/>
    <w:rsid w:val="1F7F7C4D"/>
    <w:rsid w:val="1FBD6BAC"/>
    <w:rsid w:val="20363B7F"/>
    <w:rsid w:val="21DC2F20"/>
    <w:rsid w:val="21EB14F8"/>
    <w:rsid w:val="21F50FE1"/>
    <w:rsid w:val="22EE13BE"/>
    <w:rsid w:val="23FE4722"/>
    <w:rsid w:val="243344D0"/>
    <w:rsid w:val="25D04C29"/>
    <w:rsid w:val="260A067F"/>
    <w:rsid w:val="27357E8D"/>
    <w:rsid w:val="27371F04"/>
    <w:rsid w:val="27896AE0"/>
    <w:rsid w:val="29522444"/>
    <w:rsid w:val="297C341B"/>
    <w:rsid w:val="2AEC1331"/>
    <w:rsid w:val="2BD418E1"/>
    <w:rsid w:val="2D013F94"/>
    <w:rsid w:val="2F3F4C21"/>
    <w:rsid w:val="306D0E37"/>
    <w:rsid w:val="30B97303"/>
    <w:rsid w:val="30C375E5"/>
    <w:rsid w:val="31467A15"/>
    <w:rsid w:val="315B73CF"/>
    <w:rsid w:val="32963820"/>
    <w:rsid w:val="335D5295"/>
    <w:rsid w:val="341A34A1"/>
    <w:rsid w:val="348755FD"/>
    <w:rsid w:val="35A37E54"/>
    <w:rsid w:val="35F86A42"/>
    <w:rsid w:val="365A1370"/>
    <w:rsid w:val="368C11C2"/>
    <w:rsid w:val="369612C8"/>
    <w:rsid w:val="371511B8"/>
    <w:rsid w:val="374E3794"/>
    <w:rsid w:val="378C0F22"/>
    <w:rsid w:val="384E28CA"/>
    <w:rsid w:val="39686D9A"/>
    <w:rsid w:val="39E361D3"/>
    <w:rsid w:val="3B4E7FF0"/>
    <w:rsid w:val="3BFC64A2"/>
    <w:rsid w:val="3E917DFB"/>
    <w:rsid w:val="3F0006E1"/>
    <w:rsid w:val="3F683479"/>
    <w:rsid w:val="3FC445B3"/>
    <w:rsid w:val="3FDA6C37"/>
    <w:rsid w:val="3FFD07E4"/>
    <w:rsid w:val="412C3AAB"/>
    <w:rsid w:val="417C4F1D"/>
    <w:rsid w:val="41987578"/>
    <w:rsid w:val="41A0455F"/>
    <w:rsid w:val="425132C0"/>
    <w:rsid w:val="42AF18BE"/>
    <w:rsid w:val="443A17D3"/>
    <w:rsid w:val="44893B3D"/>
    <w:rsid w:val="44A32EA8"/>
    <w:rsid w:val="458111B2"/>
    <w:rsid w:val="45D50F94"/>
    <w:rsid w:val="464733BF"/>
    <w:rsid w:val="470D2CE2"/>
    <w:rsid w:val="471F664A"/>
    <w:rsid w:val="47597DFE"/>
    <w:rsid w:val="48274E91"/>
    <w:rsid w:val="48515C32"/>
    <w:rsid w:val="48783612"/>
    <w:rsid w:val="48F66C20"/>
    <w:rsid w:val="48FC28C0"/>
    <w:rsid w:val="4A2E52D7"/>
    <w:rsid w:val="4B3644F0"/>
    <w:rsid w:val="4B3B5B32"/>
    <w:rsid w:val="4BC2443C"/>
    <w:rsid w:val="4C5B08BB"/>
    <w:rsid w:val="4D072AF2"/>
    <w:rsid w:val="4D1A4AF6"/>
    <w:rsid w:val="4D2C75C4"/>
    <w:rsid w:val="4D84324A"/>
    <w:rsid w:val="4D911F78"/>
    <w:rsid w:val="4DA648D1"/>
    <w:rsid w:val="4E402B66"/>
    <w:rsid w:val="4E834801"/>
    <w:rsid w:val="4EA355D2"/>
    <w:rsid w:val="4F362F05"/>
    <w:rsid w:val="4FE62753"/>
    <w:rsid w:val="4FEA5EB5"/>
    <w:rsid w:val="512D7988"/>
    <w:rsid w:val="51992CED"/>
    <w:rsid w:val="536B13F7"/>
    <w:rsid w:val="53F80E09"/>
    <w:rsid w:val="54416A0B"/>
    <w:rsid w:val="54D731C2"/>
    <w:rsid w:val="54D9202F"/>
    <w:rsid w:val="55451D6A"/>
    <w:rsid w:val="56406ED6"/>
    <w:rsid w:val="56515ED8"/>
    <w:rsid w:val="56DE116E"/>
    <w:rsid w:val="579558CB"/>
    <w:rsid w:val="58F3785E"/>
    <w:rsid w:val="5B846201"/>
    <w:rsid w:val="5B9A08D9"/>
    <w:rsid w:val="5C581D3F"/>
    <w:rsid w:val="5CF52406"/>
    <w:rsid w:val="5D85644D"/>
    <w:rsid w:val="5DF675F9"/>
    <w:rsid w:val="5E4B1A2B"/>
    <w:rsid w:val="5F076DDE"/>
    <w:rsid w:val="602F33AA"/>
    <w:rsid w:val="60597F1B"/>
    <w:rsid w:val="6085265B"/>
    <w:rsid w:val="6089527B"/>
    <w:rsid w:val="610955EF"/>
    <w:rsid w:val="613021A6"/>
    <w:rsid w:val="626B77A9"/>
    <w:rsid w:val="62D56122"/>
    <w:rsid w:val="63ED4DE7"/>
    <w:rsid w:val="641E0C4A"/>
    <w:rsid w:val="646A208C"/>
    <w:rsid w:val="650E1A6B"/>
    <w:rsid w:val="652D7664"/>
    <w:rsid w:val="653418C3"/>
    <w:rsid w:val="65AF2CAE"/>
    <w:rsid w:val="65E027E9"/>
    <w:rsid w:val="67D84E8D"/>
    <w:rsid w:val="689A2637"/>
    <w:rsid w:val="68BF4C73"/>
    <w:rsid w:val="6A14250A"/>
    <w:rsid w:val="6ABE38BE"/>
    <w:rsid w:val="6BD352EF"/>
    <w:rsid w:val="6C7D6580"/>
    <w:rsid w:val="6D0C76C2"/>
    <w:rsid w:val="6DD62748"/>
    <w:rsid w:val="6E4F2A01"/>
    <w:rsid w:val="6FFA0296"/>
    <w:rsid w:val="7060279C"/>
    <w:rsid w:val="709A39B0"/>
    <w:rsid w:val="712E6576"/>
    <w:rsid w:val="71573EFE"/>
    <w:rsid w:val="72891144"/>
    <w:rsid w:val="729F21D8"/>
    <w:rsid w:val="72B3239A"/>
    <w:rsid w:val="72D354B6"/>
    <w:rsid w:val="72D61B8C"/>
    <w:rsid w:val="72D6671B"/>
    <w:rsid w:val="72E878D9"/>
    <w:rsid w:val="731A0A6B"/>
    <w:rsid w:val="732C444C"/>
    <w:rsid w:val="73325466"/>
    <w:rsid w:val="73BB68D1"/>
    <w:rsid w:val="74030467"/>
    <w:rsid w:val="74E6135C"/>
    <w:rsid w:val="768D3518"/>
    <w:rsid w:val="768D6DA9"/>
    <w:rsid w:val="76FE3A5B"/>
    <w:rsid w:val="77D761FD"/>
    <w:rsid w:val="78706734"/>
    <w:rsid w:val="795B76D3"/>
    <w:rsid w:val="79975E27"/>
    <w:rsid w:val="79B94553"/>
    <w:rsid w:val="7A0227F6"/>
    <w:rsid w:val="7A9D1EF9"/>
    <w:rsid w:val="7AFD537C"/>
    <w:rsid w:val="7B2376AF"/>
    <w:rsid w:val="7B710B8F"/>
    <w:rsid w:val="7B7C5CF9"/>
    <w:rsid w:val="7C1C0D94"/>
    <w:rsid w:val="7CDF1BEC"/>
    <w:rsid w:val="7D0018BF"/>
    <w:rsid w:val="7D3F2DF4"/>
    <w:rsid w:val="7D6F6E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5467</Words>
  <Characters>6031</Characters>
  <Lines>39</Lines>
  <Paragraphs>11</Paragraphs>
  <TotalTime>77</TotalTime>
  <ScaleCrop>false</ScaleCrop>
  <LinksUpToDate>false</LinksUpToDate>
  <CharactersWithSpaces>6066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未定义</cp:lastModifiedBy>
  <dcterms:modified xsi:type="dcterms:W3CDTF">2023-03-07T08:39:36Z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C9989C9BE9E54372B4ADFFCFF952F3F0</vt:lpwstr>
  </property>
</Properties>
</file>