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jc w:val="center"/>
        <w:textAlignment w:val="baseline"/>
        <w:rPr>
          <w:rFonts w:ascii="方正小标宋_GBK" w:hAnsi="方正小标宋_GBK" w:eastAsia="方正小标宋_GBK" w:cs="方正小标宋_GBK"/>
          <w:sz w:val="43"/>
          <w:szCs w:val="43"/>
          <w:vertAlign w:val="baseline"/>
        </w:rPr>
      </w:pPr>
      <w:r>
        <w:rPr>
          <w:sz w:val="32"/>
          <w:szCs w:val="32"/>
          <w:lang w:val="zh-CN"/>
        </w:rPr>
        <w:pict>
          <v:group id="Group 2" o:spid="_x0000_s1026" o:spt="203" style="position:absolute;left:0pt;margin-left:-12.85pt;margin-top:12.8pt;height:691.95pt;width:442.2pt;z-index:251658240;mso-width-relative:page;mso-height-relative:page;" coordsize="8844,14034">
            <o:lock v:ext="edit" grouping="f" rotation="f" text="f" aspectratio="f"/>
            <v:shape id="AutoShape 3" o:spid="_x0000_s1027" o:spt="136" type="#_x0000_t136" style="position:absolute;left:10;top:0;height:680;width:8731;" fillcolor="#FF0000" filled="t" stroked="t" coordsize="21600,21600" adj="10800">
              <v:path/>
              <v:fill on="t" color2="#FFFFFF" focussize="0,0"/>
              <v:stroke color="#FF0000"/>
              <v:imagedata o:title=""/>
              <o:lock v:ext="edit" aspectratio="f"/>
              <v:textpath on="t" fitshape="t" fitpath="t" trim="t" xscale="f" string="屯昌县现代农业检验检测预警防控中心" style="font-family:方正小标宋_GBK;font-size:40pt;v-text-align:center;"/>
            </v:shape>
            <v:line id="Line 4" o:spid="_x0000_s1028" o:spt="20" style="position:absolute;left:0;top:14034;height:0;width:8844;" filled="f" stroked="t" coordsize="21600,21600">
              <v:path arrowok="t"/>
              <v:fill on="f" focussize="0,0"/>
              <v:stroke weight="4.5pt" color="#FF0000" linestyle="thickThin"/>
              <v:imagedata o:title=""/>
              <o:lock v:ext="edit" aspectratio="f"/>
            </v:line>
            <v:line id="Line 5" o:spid="_x0000_s1029" o:spt="20" style="position:absolute;left:0;top:936;height:0;width:8844;" filled="f" stroked="t" coordsize="21600,21600">
              <v:path arrowok="t"/>
              <v:fill on="f" focussize="0,0"/>
              <v:stroke weight="4.5pt" color="#FF0000" linestyle="thickThin"/>
              <v:imagedata o:title=""/>
              <o:lock v:ext="edit" aspectratio="f"/>
            </v:line>
          </v:group>
        </w:pi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jc w:val="both"/>
        <w:textAlignment w:val="baseline"/>
        <w:rPr>
          <w:rFonts w:ascii="方正小标宋_GBK" w:hAnsi="方正小标宋_GBK" w:eastAsia="方正小标宋_GBK" w:cs="方正小标宋_GBK"/>
          <w:sz w:val="43"/>
          <w:szCs w:val="43"/>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jc w:val="center"/>
        <w:textAlignment w:val="baseline"/>
        <w:rPr>
          <w:rFonts w:ascii="方正小标宋_GBK" w:hAnsi="方正小标宋_GBK" w:eastAsia="方正小标宋_GBK" w:cs="方正小标宋_GBK"/>
          <w:sz w:val="43"/>
          <w:szCs w:val="43"/>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jc w:val="center"/>
        <w:textAlignment w:val="baseline"/>
        <w:rPr>
          <w:rFonts w:hint="eastAsia" w:ascii="微软雅黑" w:hAnsi="微软雅黑" w:eastAsia="微软雅黑" w:cs="微软雅黑"/>
        </w:rPr>
      </w:pPr>
      <w:r>
        <w:rPr>
          <w:rFonts w:ascii="方正小标宋_GBK" w:hAnsi="方正小标宋_GBK" w:eastAsia="方正小标宋_GBK" w:cs="方正小标宋_GBK"/>
          <w:sz w:val="43"/>
          <w:szCs w:val="43"/>
          <w:vertAlign w:val="baseline"/>
        </w:rPr>
        <w:t>屯昌县现代农业检验检测预警防控中心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jc w:val="center"/>
        <w:textAlignment w:val="baseline"/>
        <w:rPr>
          <w:rFonts w:hint="eastAsia" w:ascii="方正小标宋_GBK" w:hAnsi="方正小标宋_GBK" w:eastAsia="方正小标宋_GBK" w:cs="方正小标宋_GBK"/>
          <w:sz w:val="43"/>
          <w:szCs w:val="43"/>
          <w:vertAlign w:val="baseline"/>
        </w:rPr>
      </w:pPr>
      <w:r>
        <w:rPr>
          <w:rFonts w:hint="default" w:ascii="方正小标宋_GBK" w:hAnsi="方正小标宋_GBK" w:eastAsia="方正小标宋_GBK" w:cs="方正小标宋_GBK"/>
          <w:sz w:val="43"/>
          <w:szCs w:val="43"/>
          <w:vertAlign w:val="baseline"/>
        </w:rPr>
        <w:t>实验室专业化升级改造项目公开选聘</w:t>
      </w:r>
      <w:r>
        <w:rPr>
          <w:rFonts w:hint="eastAsia" w:ascii="方正小标宋_GBK" w:hAnsi="方正小标宋_GBK" w:eastAsia="方正小标宋_GBK" w:cs="方正小标宋_GBK"/>
          <w:sz w:val="43"/>
          <w:szCs w:val="43"/>
          <w:vertAlign w:val="baseline"/>
        </w:rPr>
        <w:t>工程</w:t>
      </w:r>
      <w:r>
        <w:rPr>
          <w:rFonts w:hint="eastAsia" w:ascii="方正小标宋_GBK" w:hAnsi="方正小标宋_GBK" w:eastAsia="方正小标宋_GBK" w:cs="方正小标宋_GBK"/>
          <w:sz w:val="43"/>
          <w:szCs w:val="43"/>
          <w:vertAlign w:val="baseline"/>
          <w:lang w:eastAsia="zh-CN"/>
        </w:rPr>
        <w:t>结算审计</w:t>
      </w:r>
      <w:r>
        <w:rPr>
          <w:rFonts w:hint="eastAsia" w:ascii="方正小标宋_GBK" w:hAnsi="方正小标宋_GBK" w:eastAsia="方正小标宋_GBK" w:cs="方正小标宋_GBK"/>
          <w:sz w:val="43"/>
          <w:szCs w:val="43"/>
          <w:vertAlign w:val="baseline"/>
        </w:rPr>
        <w:t>单位</w:t>
      </w:r>
      <w:r>
        <w:rPr>
          <w:rFonts w:hint="default" w:ascii="方正小标宋_GBK" w:hAnsi="方正小标宋_GBK" w:eastAsia="方正小标宋_GBK" w:cs="方正小标宋_GBK"/>
          <w:sz w:val="43"/>
          <w:szCs w:val="43"/>
          <w:vertAlign w:val="baseline"/>
        </w:rPr>
        <w:t>公告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rPr>
      </w:pPr>
      <w:r>
        <w:rPr>
          <w:rFonts w:hint="eastAsia" w:ascii="宋体" w:hAnsi="宋体" w:eastAsia="宋体" w:cs="宋体"/>
          <w:sz w:val="21"/>
          <w:szCs w:val="21"/>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ascii="仿宋_GB2312" w:hAnsi="微软雅黑" w:eastAsia="仿宋_GB2312" w:cs="仿宋_GB2312"/>
          <w:sz w:val="31"/>
          <w:szCs w:val="31"/>
          <w:vertAlign w:val="baseline"/>
        </w:rPr>
        <w:t>经屯昌县发展和改革委员会的审批，现对屯昌县现代农业检验检测预警防控中心实验室专业化升级改造项目所需的工程</w:t>
      </w:r>
      <w:r>
        <w:rPr>
          <w:rFonts w:hint="eastAsia" w:ascii="仿宋_GB2312" w:hAnsi="微软雅黑" w:eastAsia="仿宋_GB2312" w:cs="仿宋_GB2312"/>
          <w:sz w:val="31"/>
          <w:szCs w:val="31"/>
          <w:vertAlign w:val="baseline"/>
          <w:lang w:eastAsia="zh-CN"/>
        </w:rPr>
        <w:t>工程结算审计</w:t>
      </w:r>
      <w:r>
        <w:rPr>
          <w:rFonts w:ascii="仿宋_GB2312" w:hAnsi="微软雅黑" w:eastAsia="仿宋_GB2312" w:cs="仿宋_GB2312"/>
          <w:sz w:val="31"/>
          <w:szCs w:val="31"/>
          <w:vertAlign w:val="baseline"/>
        </w:rPr>
        <w:t>服务</w:t>
      </w:r>
      <w:r>
        <w:rPr>
          <w:rFonts w:hint="default" w:ascii="仿宋_GB2312" w:hAnsi="微软雅黑" w:eastAsia="仿宋_GB2312" w:cs="仿宋_GB2312"/>
          <w:sz w:val="31"/>
          <w:szCs w:val="31"/>
          <w:vertAlign w:val="baseline"/>
        </w:rPr>
        <w:t>单位询价，欢迎符合工程</w:t>
      </w:r>
      <w:r>
        <w:rPr>
          <w:rFonts w:hint="eastAsia" w:ascii="仿宋_GB2312" w:hAnsi="微软雅黑" w:eastAsia="仿宋_GB2312" w:cs="仿宋_GB2312"/>
          <w:sz w:val="31"/>
          <w:szCs w:val="31"/>
          <w:vertAlign w:val="baseline"/>
          <w:lang w:eastAsia="zh-CN"/>
        </w:rPr>
        <w:t>审计</w:t>
      </w:r>
      <w:r>
        <w:rPr>
          <w:rFonts w:hint="default" w:ascii="仿宋_GB2312" w:hAnsi="微软雅黑" w:eastAsia="仿宋_GB2312" w:cs="仿宋_GB2312"/>
          <w:sz w:val="31"/>
          <w:szCs w:val="31"/>
          <w:vertAlign w:val="baseline"/>
        </w:rPr>
        <w:t>要求的供应商提交报价。有关事项如下: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ascii="黑体" w:hAnsi="宋体" w:eastAsia="黑体" w:cs="黑体"/>
          <w:sz w:val="31"/>
          <w:szCs w:val="31"/>
          <w:vertAlign w:val="baseline"/>
        </w:rPr>
        <w:t>一、项目名称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屯昌县现代农业检验检测预警防控中心实验室专业化升级改造项目。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黑体" w:hAnsi="宋体" w:eastAsia="黑体" w:cs="黑体"/>
          <w:sz w:val="31"/>
          <w:szCs w:val="31"/>
          <w:vertAlign w:val="baseline"/>
        </w:rPr>
        <w:t>二、项目概况和</w:t>
      </w:r>
      <w:r>
        <w:rPr>
          <w:rFonts w:hint="eastAsia" w:ascii="黑体" w:hAnsi="宋体" w:eastAsia="黑体" w:cs="黑体"/>
          <w:sz w:val="31"/>
          <w:szCs w:val="31"/>
          <w:vertAlign w:val="baseline"/>
          <w:lang w:eastAsia="zh-CN"/>
        </w:rPr>
        <w:t>审计</w:t>
      </w:r>
      <w:r>
        <w:rPr>
          <w:rFonts w:hint="eastAsia" w:ascii="黑体" w:hAnsi="宋体" w:eastAsia="黑体" w:cs="黑体"/>
          <w:sz w:val="31"/>
          <w:szCs w:val="31"/>
          <w:vertAlign w:val="baseline"/>
        </w:rPr>
        <w:t>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1、建设地点：海南省屯昌县屯城镇兴业二横路农业服务大厦副楼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2、项目内容及规模：实验室环境装修工程、实验室水电安装工程、实验室通风系统、是现实气流控制系统、实验室污水处理装置系统、实验室专用柜台及设备等。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default" w:ascii="仿宋_GB2312" w:hAnsi="微软雅黑" w:eastAsia="仿宋_GB2312" w:cs="仿宋_GB2312"/>
          <w:sz w:val="31"/>
          <w:szCs w:val="31"/>
          <w:vertAlign w:val="baseline"/>
        </w:rPr>
      </w:pPr>
      <w:r>
        <w:rPr>
          <w:rFonts w:hint="default" w:ascii="仿宋_GB2312" w:hAnsi="微软雅黑" w:eastAsia="仿宋_GB2312" w:cs="仿宋_GB2312"/>
          <w:sz w:val="31"/>
          <w:szCs w:val="31"/>
          <w:vertAlign w:val="baseline"/>
        </w:rPr>
        <w:t>3、本项目总预算金额为230.43万元，其中建安工程费为213.96万元，工程其他费用为16.47万元。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仿宋_GB2312" w:hAnsi="微软雅黑" w:eastAsia="仿宋_GB2312" w:cs="仿宋_GB2312"/>
          <w:sz w:val="31"/>
          <w:szCs w:val="31"/>
          <w:vertAlign w:val="baseline"/>
          <w:lang w:eastAsia="zh-CN"/>
        </w:rPr>
      </w:pPr>
      <w:r>
        <w:rPr>
          <w:rFonts w:hint="eastAsia" w:ascii="仿宋_GB2312" w:hAnsi="微软雅黑" w:eastAsia="仿宋_GB2312" w:cs="仿宋_GB2312"/>
          <w:sz w:val="31"/>
          <w:szCs w:val="31"/>
          <w:vertAlign w:val="baseline"/>
          <w:lang w:val="en-US" w:eastAsia="zh-CN"/>
        </w:rPr>
        <w:t>4、</w:t>
      </w:r>
      <w:r>
        <w:rPr>
          <w:rFonts w:hint="default" w:ascii="仿宋_GB2312" w:hAnsi="微软雅黑" w:eastAsia="仿宋_GB2312" w:cs="仿宋_GB2312"/>
          <w:sz w:val="31"/>
          <w:szCs w:val="31"/>
          <w:vertAlign w:val="baseline"/>
        </w:rPr>
        <w:t>工程竣工结算审计服务，包括但不限于：项目建设过程中，主要材料、设备的认质认价，工程签证审核，工程竣工结算资料及价格的审核，工程竣工结算报告的编制及出具等</w:t>
      </w:r>
      <w:r>
        <w:rPr>
          <w:rFonts w:hint="eastAsia" w:ascii="仿宋_GB2312" w:hAnsi="微软雅黑" w:eastAsia="仿宋_GB2312" w:cs="仿宋_GB2312"/>
          <w:sz w:val="31"/>
          <w:szCs w:val="31"/>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仿宋_GB2312" w:hAnsi="微软雅黑" w:eastAsia="仿宋_GB2312" w:cs="仿宋_GB2312"/>
          <w:sz w:val="31"/>
          <w:szCs w:val="31"/>
          <w:vertAlign w:val="baseline"/>
          <w:lang w:val="en-US" w:eastAsia="zh-CN"/>
        </w:rPr>
        <w:t>5</w:t>
      </w:r>
      <w:r>
        <w:rPr>
          <w:rFonts w:hint="default" w:ascii="仿宋_GB2312" w:hAnsi="微软雅黑" w:eastAsia="仿宋_GB2312" w:cs="仿宋_GB2312"/>
          <w:sz w:val="31"/>
          <w:szCs w:val="31"/>
          <w:vertAlign w:val="baseline"/>
        </w:rPr>
        <w:t>、招标控制价：</w:t>
      </w:r>
      <w:r>
        <w:rPr>
          <w:rFonts w:hint="eastAsia" w:ascii="仿宋_GB2312" w:hAnsi="微软雅黑" w:eastAsia="仿宋_GB2312" w:cs="仿宋_GB2312"/>
          <w:sz w:val="31"/>
          <w:szCs w:val="31"/>
          <w:vertAlign w:val="baseline"/>
          <w:lang w:val="en-US" w:eastAsia="zh-CN"/>
        </w:rPr>
        <w:t>12173.33</w:t>
      </w:r>
      <w:r>
        <w:rPr>
          <w:rFonts w:hint="default" w:ascii="仿宋_GB2312" w:hAnsi="微软雅黑" w:eastAsia="仿宋_GB2312" w:cs="仿宋_GB2312"/>
          <w:sz w:val="31"/>
          <w:szCs w:val="31"/>
          <w:vertAlign w:val="baseline"/>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黑体" w:hAnsi="宋体" w:eastAsia="黑体" w:cs="黑体"/>
          <w:sz w:val="31"/>
          <w:szCs w:val="31"/>
          <w:vertAlign w:val="baseline"/>
        </w:rPr>
        <w:t>三、选聘条件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目前项目具备招标条件，现公开选聘</w:t>
      </w:r>
      <w:r>
        <w:rPr>
          <w:rFonts w:hint="eastAsia" w:ascii="仿宋_GB2312" w:hAnsi="微软雅黑" w:eastAsia="仿宋_GB2312" w:cs="仿宋_GB2312"/>
          <w:sz w:val="31"/>
          <w:szCs w:val="31"/>
          <w:vertAlign w:val="baseline"/>
          <w:lang w:eastAsia="zh-CN"/>
        </w:rPr>
        <w:t>工程结算审计</w:t>
      </w:r>
      <w:r>
        <w:rPr>
          <w:rFonts w:hint="default" w:ascii="仿宋_GB2312" w:hAnsi="微软雅黑" w:eastAsia="仿宋_GB2312" w:cs="仿宋_GB2312"/>
          <w:sz w:val="31"/>
          <w:szCs w:val="31"/>
          <w:vertAlign w:val="baseline"/>
        </w:rPr>
        <w:t>单位，选聘采用</w:t>
      </w:r>
      <w:r>
        <w:rPr>
          <w:rFonts w:hint="eastAsia" w:ascii="仿宋_GB2312" w:hAnsi="微软雅黑" w:eastAsia="仿宋_GB2312" w:cs="仿宋_GB2312"/>
          <w:sz w:val="31"/>
          <w:szCs w:val="31"/>
          <w:vertAlign w:val="baseline"/>
          <w:lang w:eastAsia="zh-CN"/>
        </w:rPr>
        <w:t>多方询价的</w:t>
      </w:r>
      <w:r>
        <w:rPr>
          <w:rFonts w:hint="default" w:ascii="仿宋_GB2312" w:hAnsi="微软雅黑" w:eastAsia="仿宋_GB2312" w:cs="仿宋_GB2312"/>
          <w:sz w:val="31"/>
          <w:szCs w:val="31"/>
          <w:vertAlign w:val="baseline"/>
        </w:rPr>
        <w:t>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黑体" w:hAnsi="宋体" w:eastAsia="黑体" w:cs="黑体"/>
          <w:sz w:val="31"/>
          <w:szCs w:val="31"/>
          <w:vertAlign w:val="baseline"/>
        </w:rPr>
        <w:t>四、投标单位要求：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left"/>
        <w:textAlignment w:val="baseline"/>
        <w:rPr>
          <w:rFonts w:hint="eastAsia" w:ascii="仿宋_GB2312" w:hAnsi="微软雅黑" w:eastAsia="仿宋_GB2312" w:cs="仿宋_GB2312"/>
          <w:sz w:val="31"/>
          <w:szCs w:val="31"/>
          <w:vertAlign w:val="baseline"/>
        </w:rPr>
      </w:pPr>
      <w:r>
        <w:rPr>
          <w:rFonts w:hint="default" w:ascii="仿宋_GB2312" w:hAnsi="微软雅黑" w:eastAsia="仿宋_GB2312" w:cs="仿宋_GB2312"/>
          <w:sz w:val="31"/>
          <w:szCs w:val="31"/>
          <w:vertAlign w:val="baseline"/>
        </w:rPr>
        <w:t>1、本次招标要求投标人须具备</w:t>
      </w:r>
      <w:r>
        <w:rPr>
          <w:rFonts w:hint="eastAsia" w:ascii="仿宋_GB2312" w:hAnsi="微软雅黑" w:eastAsia="仿宋_GB2312" w:cs="仿宋_GB2312"/>
          <w:sz w:val="31"/>
          <w:szCs w:val="31"/>
          <w:vertAlign w:val="baseline"/>
        </w:rPr>
        <w:t> 独立法人资格，项目负责人须具有本单位注册的国家注册造价工程师或一级造价工程师资格，且在本单位有效注册期内（提供人员证书及在本单位2021年1月至今任意1个月社保缴纳证明加盖公章复印件）；并在人员、设备、资金等方面具有相应的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2、报名资料要求（以下资料原件或复印件，复印件需逐页加盖公章，须装订成册）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31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（1）营业执照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31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（2）资质证书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31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（3）法人代表委托书、受委托人身份证（法人代表到会须带本人身份证及法人代表证明书）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黑体" w:hAnsi="宋体" w:eastAsia="黑体" w:cs="黑体"/>
          <w:sz w:val="31"/>
          <w:szCs w:val="31"/>
          <w:vertAlign w:val="baseline"/>
        </w:rPr>
        <w:t>五、文件递交和截止时间、地点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1、递交响应文件截止时间:2021年1</w:t>
      </w:r>
      <w:r>
        <w:rPr>
          <w:rFonts w:hint="eastAsia" w:ascii="仿宋_GB2312" w:hAnsi="微软雅黑" w:eastAsia="仿宋_GB2312" w:cs="仿宋_GB2312"/>
          <w:sz w:val="31"/>
          <w:szCs w:val="31"/>
          <w:vertAlign w:val="baseline"/>
          <w:lang w:val="en-US" w:eastAsia="zh-CN"/>
        </w:rPr>
        <w:t>0</w:t>
      </w:r>
      <w:r>
        <w:rPr>
          <w:rFonts w:hint="default" w:ascii="仿宋_GB2312" w:hAnsi="微软雅黑" w:eastAsia="仿宋_GB2312" w:cs="仿宋_GB2312"/>
          <w:sz w:val="31"/>
          <w:szCs w:val="31"/>
          <w:vertAlign w:val="baseline"/>
        </w:rPr>
        <w:t>月2</w:t>
      </w:r>
      <w:r>
        <w:rPr>
          <w:rFonts w:hint="eastAsia" w:ascii="仿宋_GB2312" w:hAnsi="微软雅黑" w:eastAsia="仿宋_GB2312" w:cs="仿宋_GB2312"/>
          <w:sz w:val="31"/>
          <w:szCs w:val="31"/>
          <w:vertAlign w:val="baseline"/>
          <w:lang w:val="en-US" w:eastAsia="zh-CN"/>
        </w:rPr>
        <w:t>6</w:t>
      </w:r>
      <w:r>
        <w:rPr>
          <w:rFonts w:hint="default" w:ascii="仿宋_GB2312" w:hAnsi="微软雅黑" w:eastAsia="仿宋_GB2312" w:cs="仿宋_GB2312"/>
          <w:sz w:val="31"/>
          <w:szCs w:val="31"/>
          <w:vertAlign w:val="baseline"/>
        </w:rPr>
        <w:t>日17:30时 (北京时间)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2、递交地点: 屯昌县现代农业检验检测预警防控中心办公室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黑体" w:hAnsi="宋体" w:eastAsia="黑体" w:cs="黑体"/>
          <w:sz w:val="31"/>
          <w:szCs w:val="31"/>
          <w:vertAlign w:val="baseline"/>
        </w:rPr>
        <w:t>六、报名方式：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请投标单位携带以下文件报名：营业执照复印件，报价文件。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eastAsia" w:ascii="黑体" w:hAnsi="宋体" w:eastAsia="黑体" w:cs="黑体"/>
          <w:sz w:val="31"/>
          <w:szCs w:val="31"/>
          <w:vertAlign w:val="baseline"/>
        </w:rPr>
        <w:t>七、招标联系人，报名地址、时间，联系电话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1、招标人地址：海南省屯昌县屯城镇兴业二横路农业服务大厦副楼屯昌县现代农业检验检测预警防控中心办公室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2、报名时间：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2021年</w:t>
      </w:r>
      <w:r>
        <w:rPr>
          <w:rFonts w:hint="eastAsia" w:ascii="仿宋_GB2312" w:hAnsi="微软雅黑" w:eastAsia="仿宋_GB2312" w:cs="仿宋_GB2312"/>
          <w:sz w:val="31"/>
          <w:szCs w:val="31"/>
          <w:vertAlign w:val="baseline"/>
          <w:lang w:val="en-US" w:eastAsia="zh-CN"/>
        </w:rPr>
        <w:t>10</w:t>
      </w:r>
      <w:r>
        <w:rPr>
          <w:rFonts w:hint="default" w:ascii="仿宋_GB2312" w:hAnsi="微软雅黑" w:eastAsia="仿宋_GB2312" w:cs="仿宋_GB2312"/>
          <w:sz w:val="31"/>
          <w:szCs w:val="31"/>
          <w:vertAlign w:val="baseline"/>
        </w:rPr>
        <w:t>月2</w:t>
      </w:r>
      <w:r>
        <w:rPr>
          <w:rFonts w:hint="eastAsia" w:ascii="仿宋_GB2312" w:hAnsi="微软雅黑" w:eastAsia="仿宋_GB2312" w:cs="仿宋_GB2312"/>
          <w:sz w:val="31"/>
          <w:szCs w:val="31"/>
          <w:vertAlign w:val="baseline"/>
          <w:lang w:val="en-US" w:eastAsia="zh-CN"/>
        </w:rPr>
        <w:t>2</w:t>
      </w:r>
      <w:r>
        <w:rPr>
          <w:rFonts w:hint="default" w:ascii="仿宋_GB2312" w:hAnsi="微软雅黑" w:eastAsia="仿宋_GB2312" w:cs="仿宋_GB2312"/>
          <w:sz w:val="31"/>
          <w:szCs w:val="31"/>
          <w:vertAlign w:val="baseline"/>
        </w:rPr>
        <w:t>日至</w:t>
      </w:r>
      <w:r>
        <w:rPr>
          <w:rFonts w:hint="eastAsia" w:ascii="仿宋_GB2312" w:hAnsi="微软雅黑" w:eastAsia="仿宋_GB2312" w:cs="仿宋_GB2312"/>
          <w:sz w:val="31"/>
          <w:szCs w:val="31"/>
          <w:vertAlign w:val="baseline"/>
          <w:lang w:val="en-US" w:eastAsia="zh-CN"/>
        </w:rPr>
        <w:t>10</w:t>
      </w:r>
      <w:r>
        <w:rPr>
          <w:rFonts w:hint="default" w:ascii="仿宋_GB2312" w:hAnsi="微软雅黑" w:eastAsia="仿宋_GB2312" w:cs="仿宋_GB2312"/>
          <w:sz w:val="31"/>
          <w:szCs w:val="31"/>
          <w:vertAlign w:val="baseline"/>
        </w:rPr>
        <w:t>月2</w:t>
      </w:r>
      <w:r>
        <w:rPr>
          <w:rFonts w:hint="eastAsia" w:ascii="仿宋_GB2312" w:hAnsi="微软雅黑" w:eastAsia="仿宋_GB2312" w:cs="仿宋_GB2312"/>
          <w:sz w:val="31"/>
          <w:szCs w:val="31"/>
          <w:vertAlign w:val="baseline"/>
          <w:lang w:val="en-US" w:eastAsia="zh-CN"/>
        </w:rPr>
        <w:t>6</w:t>
      </w:r>
      <w:r>
        <w:rPr>
          <w:rFonts w:hint="default" w:ascii="仿宋_GB2312" w:hAnsi="微软雅黑" w:eastAsia="仿宋_GB2312" w:cs="仿宋_GB2312"/>
          <w:sz w:val="31"/>
          <w:szCs w:val="31"/>
          <w:vertAlign w:val="baseline"/>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上午8:00-12:00,下午14:30-17：30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3、招标联系人：黄先生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4、联系电话：67811155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right"/>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屯昌县现代农业检验检测预警防控中心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center"/>
        <w:textAlignment w:val="baseline"/>
        <w:rPr>
          <w:rFonts w:hint="eastAsia" w:ascii="微软雅黑" w:hAnsi="微软雅黑" w:eastAsia="微软雅黑" w:cs="微软雅黑"/>
        </w:rPr>
      </w:pPr>
      <w:r>
        <w:rPr>
          <w:rFonts w:hint="default" w:ascii="仿宋_GB2312" w:hAnsi="微软雅黑" w:eastAsia="仿宋_GB2312" w:cs="仿宋_GB2312"/>
          <w:sz w:val="31"/>
          <w:szCs w:val="31"/>
          <w:vertAlign w:val="baseline"/>
        </w:rPr>
        <w:t>                2021年1</w:t>
      </w:r>
      <w:r>
        <w:rPr>
          <w:rFonts w:hint="eastAsia" w:ascii="仿宋_GB2312" w:hAnsi="微软雅黑" w:eastAsia="仿宋_GB2312" w:cs="仿宋_GB2312"/>
          <w:sz w:val="31"/>
          <w:szCs w:val="31"/>
          <w:vertAlign w:val="baseline"/>
          <w:lang w:val="en-US" w:eastAsia="zh-CN"/>
        </w:rPr>
        <w:t>0</w:t>
      </w:r>
      <w:r>
        <w:rPr>
          <w:rFonts w:hint="default" w:ascii="仿宋_GB2312" w:hAnsi="微软雅黑" w:eastAsia="仿宋_GB2312" w:cs="仿宋_GB2312"/>
          <w:sz w:val="31"/>
          <w:szCs w:val="31"/>
          <w:vertAlign w:val="baseline"/>
        </w:rPr>
        <w:t>月2</w:t>
      </w:r>
      <w:r>
        <w:rPr>
          <w:rFonts w:hint="eastAsia" w:ascii="仿宋_GB2312" w:hAnsi="微软雅黑" w:eastAsia="仿宋_GB2312" w:cs="仿宋_GB2312"/>
          <w:sz w:val="31"/>
          <w:szCs w:val="31"/>
          <w:vertAlign w:val="baseline"/>
          <w:lang w:val="en-US" w:eastAsia="zh-CN"/>
        </w:rPr>
        <w:t>2</w:t>
      </w:r>
      <w:r>
        <w:rPr>
          <w:rFonts w:hint="default" w:ascii="仿宋_GB2312" w:hAnsi="微软雅黑" w:eastAsia="仿宋_GB2312" w:cs="仿宋_GB2312"/>
          <w:sz w:val="31"/>
          <w:szCs w:val="31"/>
          <w:vertAlign w:val="baseline"/>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textAlignment w:val="baseline"/>
        <w:rPr>
          <w:rFonts w:hint="eastAsia" w:ascii="微软雅黑" w:hAnsi="微软雅黑" w:eastAsia="微软雅黑"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A4EFC"/>
    <w:rsid w:val="077215CD"/>
    <w:rsid w:val="28FE34AA"/>
    <w:rsid w:val="356A4EFC"/>
    <w:rsid w:val="4C30086A"/>
    <w:rsid w:val="4CBB4C55"/>
    <w:rsid w:val="65397D24"/>
    <w:rsid w:val="79AF6D5B"/>
    <w:rsid w:val="7BA4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2021-10-22T02:22:00Z</dcterms:created>
  <dc:creator>天行者</dc:creator>
  <cp:lastModifiedBy>Administrator</cp:lastModifiedBy>
  <dcterms:modified xsi:type="dcterms:W3CDTF">2021-10-22T07:43:11Z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