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315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shd w:val="clear" w:color="auto" w:fill="FFFFFF"/>
          <w:vertAlign w:val="baseline"/>
          <w:lang w:eastAsia="zh-CN"/>
        </w:rPr>
        <w:t>屯昌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shd w:val="clear" w:color="auto" w:fill="FFFFFF"/>
          <w:vertAlign w:val="baseline"/>
        </w:rPr>
        <w:t>县“十四五”规划建言献策意见征集表</w:t>
      </w:r>
    </w:p>
    <w:tbl>
      <w:tblPr>
        <w:tblStyle w:val="3"/>
        <w:tblW w:w="907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3309"/>
        <w:gridCol w:w="1228"/>
        <w:gridCol w:w="305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sz w:val="27"/>
                <w:szCs w:val="27"/>
                <w:vertAlign w:val="baseline"/>
              </w:rPr>
              <w:t>建议主题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建议人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姓名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建议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单位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6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绍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3160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vertAlign w:val="baseline"/>
              </w:rPr>
              <w:t>容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  <w:p>
            <w:pPr>
              <w:tabs>
                <w:tab w:val="left" w:pos="1240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2707"/>
    <w:rsid w:val="233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2020-10-21T08:51:00Z</dcterms:created>
  <dc:creator>给给</dc:creator>
  <cp:lastModifiedBy>给给</cp:lastModifiedBy>
  <dcterms:modified xsi:type="dcterms:W3CDTF">2020-10-21T08:51:59Z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